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BED56" w14:textId="67887DA6" w:rsidR="00CD3866" w:rsidRPr="00DB2924" w:rsidRDefault="00CD3866" w:rsidP="00CD3866">
      <w:pPr>
        <w:rPr>
          <w:rFonts w:ascii="Museo Sans Rounded 100" w:hAnsi="Museo Sans Rounded 100"/>
          <w:u w:val="single"/>
        </w:rPr>
      </w:pPr>
      <w:r w:rsidRPr="00DB2924">
        <w:rPr>
          <w:rFonts w:ascii="Museo Sans Rounded 100" w:hAnsi="Museo Sans Rounded 100"/>
          <w:u w:val="single"/>
        </w:rPr>
        <w:t>Gender Pay Reporting 20</w:t>
      </w:r>
      <w:r w:rsidR="008532CE" w:rsidRPr="00DB2924">
        <w:rPr>
          <w:rFonts w:ascii="Museo Sans Rounded 100" w:hAnsi="Museo Sans Rounded 100"/>
          <w:u w:val="single"/>
        </w:rPr>
        <w:t>2</w:t>
      </w:r>
      <w:r w:rsidR="004F1965">
        <w:rPr>
          <w:rFonts w:ascii="Museo Sans Rounded 100" w:hAnsi="Museo Sans Rounded 100"/>
          <w:u w:val="single"/>
        </w:rPr>
        <w:t>1</w:t>
      </w:r>
    </w:p>
    <w:p w14:paraId="4AAD0A3B" w14:textId="77777777" w:rsidR="00CD3866" w:rsidRPr="00DB2924" w:rsidRDefault="00CD3866" w:rsidP="00CD3866">
      <w:pPr>
        <w:rPr>
          <w:rFonts w:ascii="Museo Sans Rounded 100" w:hAnsi="Museo Sans Rounded 100"/>
          <w:u w:val="single"/>
        </w:rPr>
      </w:pPr>
      <w:r w:rsidRPr="00DB2924">
        <w:rPr>
          <w:rFonts w:ascii="Museo Sans Rounded 100" w:hAnsi="Museo Sans Rounded 100"/>
          <w:u w:val="single"/>
        </w:rPr>
        <w:t>Background</w:t>
      </w:r>
    </w:p>
    <w:p w14:paraId="03B3E823" w14:textId="06C846C9" w:rsidR="00CD3866" w:rsidRPr="00DB2924" w:rsidRDefault="00CD3866" w:rsidP="00CD3866">
      <w:pPr>
        <w:rPr>
          <w:rFonts w:ascii="Museo Sans Rounded 100" w:hAnsi="Museo Sans Rounded 100"/>
        </w:rPr>
      </w:pPr>
      <w:r w:rsidRPr="00DB2924">
        <w:rPr>
          <w:rFonts w:ascii="Museo Sans Rounded 100" w:hAnsi="Museo Sans Rounded 100"/>
        </w:rPr>
        <w:t>The Equality Act 2010 (Gender Pay Gap Information) Regulations 2017 (the “Regulations”) require</w:t>
      </w:r>
      <w:r w:rsidR="00DB2924">
        <w:rPr>
          <w:rFonts w:ascii="Museo Sans Rounded 100" w:hAnsi="Museo Sans Rounded 100"/>
        </w:rPr>
        <w:t xml:space="preserve"> </w:t>
      </w:r>
      <w:r w:rsidRPr="00DB2924">
        <w:rPr>
          <w:rFonts w:ascii="Museo Sans Rounded 100" w:hAnsi="Museo Sans Rounded 100"/>
        </w:rPr>
        <w:t>employers to report on the gender pay gap in their organisation.</w:t>
      </w:r>
    </w:p>
    <w:p w14:paraId="6F4D219B" w14:textId="3EC9CE2B" w:rsidR="00CD3866" w:rsidRPr="00DB2924" w:rsidRDefault="00CD3866" w:rsidP="00CD3866">
      <w:pPr>
        <w:rPr>
          <w:rFonts w:ascii="Museo Sans Rounded 100" w:hAnsi="Museo Sans Rounded 100"/>
        </w:rPr>
      </w:pPr>
      <w:r w:rsidRPr="00DB2924">
        <w:rPr>
          <w:rFonts w:ascii="Museo Sans Rounded 100" w:hAnsi="Museo Sans Rounded 100"/>
        </w:rPr>
        <w:t>The Regulations apply to larger private and voluntary sector employers. Their stated aim is to help</w:t>
      </w:r>
      <w:r w:rsidR="00DB2924">
        <w:rPr>
          <w:rFonts w:ascii="Museo Sans Rounded 100" w:hAnsi="Museo Sans Rounded 100"/>
        </w:rPr>
        <w:t xml:space="preserve"> </w:t>
      </w:r>
      <w:r w:rsidRPr="00DB2924">
        <w:rPr>
          <w:rFonts w:ascii="Museo Sans Rounded 100" w:hAnsi="Museo Sans Rounded 100"/>
        </w:rPr>
        <w:t>reduce the ongoing pay gap between men and women in the workplace.</w:t>
      </w:r>
    </w:p>
    <w:p w14:paraId="7D0F247A" w14:textId="77777777" w:rsidR="00CD3866" w:rsidRPr="00DB2924" w:rsidRDefault="00CD3866" w:rsidP="00CD3866">
      <w:pPr>
        <w:rPr>
          <w:rFonts w:ascii="Museo Sans Rounded 100" w:hAnsi="Museo Sans Rounded 100"/>
        </w:rPr>
      </w:pPr>
      <w:r w:rsidRPr="00DB2924">
        <w:rPr>
          <w:rFonts w:ascii="Museo Sans Rounded 100" w:hAnsi="Museo Sans Rounded 100"/>
        </w:rPr>
        <w:t>Employers must publish six figures:</w:t>
      </w:r>
    </w:p>
    <w:p w14:paraId="48F74F2F" w14:textId="77777777" w:rsidR="00CD3866" w:rsidRPr="00DB2924" w:rsidRDefault="00CD3866" w:rsidP="00CD3866">
      <w:pPr>
        <w:rPr>
          <w:rFonts w:ascii="Museo Sans Rounded 100" w:hAnsi="Museo Sans Rounded 100"/>
        </w:rPr>
      </w:pPr>
      <w:r w:rsidRPr="00DB2924">
        <w:rPr>
          <w:rFonts w:ascii="Museo Sans Rounded 100" w:hAnsi="Museo Sans Rounded 100"/>
        </w:rPr>
        <w:t>• their mean and median hourly pay gap;</w:t>
      </w:r>
    </w:p>
    <w:p w14:paraId="52A5A972" w14:textId="77777777" w:rsidR="00CD3866" w:rsidRPr="00DB2924" w:rsidRDefault="00CD3866" w:rsidP="00CD3866">
      <w:pPr>
        <w:rPr>
          <w:rFonts w:ascii="Museo Sans Rounded 100" w:hAnsi="Museo Sans Rounded 100"/>
        </w:rPr>
      </w:pPr>
      <w:r w:rsidRPr="00DB2924">
        <w:rPr>
          <w:rFonts w:ascii="Museo Sans Rounded 100" w:hAnsi="Museo Sans Rounded 100"/>
        </w:rPr>
        <w:t>• their mean and median bonus pay gap;</w:t>
      </w:r>
    </w:p>
    <w:p w14:paraId="38625F6B" w14:textId="77777777" w:rsidR="00CD3866" w:rsidRPr="00DB2924" w:rsidRDefault="00CD3866" w:rsidP="00CD3866">
      <w:pPr>
        <w:rPr>
          <w:rFonts w:ascii="Museo Sans Rounded 100" w:hAnsi="Museo Sans Rounded 100"/>
        </w:rPr>
      </w:pPr>
      <w:r w:rsidRPr="00DB2924">
        <w:rPr>
          <w:rFonts w:ascii="Museo Sans Rounded 100" w:hAnsi="Museo Sans Rounded 100"/>
        </w:rPr>
        <w:t>• the proportions of men and women receiving bonuses;</w:t>
      </w:r>
    </w:p>
    <w:p w14:paraId="30F36004" w14:textId="77777777" w:rsidR="00CD3866" w:rsidRPr="00DB2924" w:rsidRDefault="00CD3866" w:rsidP="00CD3866">
      <w:pPr>
        <w:rPr>
          <w:rFonts w:ascii="Museo Sans Rounded 100" w:hAnsi="Museo Sans Rounded 100"/>
        </w:rPr>
      </w:pPr>
      <w:r w:rsidRPr="00DB2924">
        <w:rPr>
          <w:rFonts w:ascii="Museo Sans Rounded 100" w:hAnsi="Museo Sans Rounded 100"/>
        </w:rPr>
        <w:t>• the number of men and women in each of four pay quartiles.</w:t>
      </w:r>
    </w:p>
    <w:p w14:paraId="54BE98BE" w14:textId="7C4A7428" w:rsidR="00CD3866" w:rsidRPr="00DB2924" w:rsidRDefault="00CD3866" w:rsidP="00CD3866">
      <w:pPr>
        <w:rPr>
          <w:rFonts w:ascii="Museo Sans Rounded 100" w:hAnsi="Museo Sans Rounded 100"/>
        </w:rPr>
      </w:pPr>
      <w:r w:rsidRPr="00DB2924">
        <w:rPr>
          <w:rFonts w:ascii="Museo Sans Rounded 100" w:hAnsi="Museo Sans Rounded 100"/>
        </w:rPr>
        <w:t>This is done by using the data for the pay period which includes the “snapshot date” of 5 April. The</w:t>
      </w:r>
      <w:r w:rsidR="00DB2924">
        <w:rPr>
          <w:rFonts w:ascii="Museo Sans Rounded 100" w:hAnsi="Museo Sans Rounded 100"/>
        </w:rPr>
        <w:t xml:space="preserve"> </w:t>
      </w:r>
      <w:r w:rsidRPr="00DB2924">
        <w:rPr>
          <w:rFonts w:ascii="Museo Sans Rounded 100" w:hAnsi="Museo Sans Rounded 100"/>
        </w:rPr>
        <w:t>figures must be published on an annual basis, with reports being produced on or before 4 April</w:t>
      </w:r>
      <w:r w:rsidR="00DB2924">
        <w:rPr>
          <w:rFonts w:ascii="Museo Sans Rounded 100" w:hAnsi="Museo Sans Rounded 100"/>
        </w:rPr>
        <w:t xml:space="preserve"> </w:t>
      </w:r>
      <w:r w:rsidRPr="00DB2924">
        <w:rPr>
          <w:rFonts w:ascii="Museo Sans Rounded 100" w:hAnsi="Museo Sans Rounded 100"/>
        </w:rPr>
        <w:t>based on a 5 April snapshot date.</w:t>
      </w:r>
    </w:p>
    <w:p w14:paraId="46BAE99B" w14:textId="00C125FA" w:rsidR="00CD3866" w:rsidRPr="00DB2924" w:rsidRDefault="00CD3866" w:rsidP="00CD3866">
      <w:pPr>
        <w:rPr>
          <w:rFonts w:ascii="Museo Sans Rounded 100" w:hAnsi="Museo Sans Rounded 100"/>
        </w:rPr>
      </w:pPr>
      <w:r w:rsidRPr="00DB2924">
        <w:rPr>
          <w:rFonts w:ascii="Museo Sans Rounded 100" w:hAnsi="Museo Sans Rounded 100"/>
        </w:rPr>
        <w:t>A negative result would show that women are paid more than men, a positive result would show</w:t>
      </w:r>
      <w:r w:rsidR="00DB2924">
        <w:rPr>
          <w:rFonts w:ascii="Museo Sans Rounded 100" w:hAnsi="Museo Sans Rounded 100"/>
        </w:rPr>
        <w:t xml:space="preserve"> </w:t>
      </w:r>
      <w:r w:rsidRPr="00DB2924">
        <w:rPr>
          <w:rFonts w:ascii="Museo Sans Rounded 100" w:hAnsi="Museo Sans Rounded 100"/>
        </w:rPr>
        <w:t>that men are paid more than women</w:t>
      </w:r>
      <w:r w:rsidR="00DB2924">
        <w:rPr>
          <w:rFonts w:ascii="Museo Sans Rounded 100" w:hAnsi="Museo Sans Rounded 100"/>
        </w:rPr>
        <w:t>.</w:t>
      </w:r>
    </w:p>
    <w:p w14:paraId="0BA0CB49" w14:textId="77777777" w:rsidR="00CD3866" w:rsidRPr="00DB2924" w:rsidRDefault="00CD3866" w:rsidP="00CD3866">
      <w:pPr>
        <w:rPr>
          <w:rFonts w:ascii="Museo Sans Rounded 100" w:hAnsi="Museo Sans Rounded 100"/>
          <w:u w:val="single"/>
        </w:rPr>
      </w:pPr>
      <w:r w:rsidRPr="00DB2924">
        <w:rPr>
          <w:rFonts w:ascii="Museo Sans Rounded 100" w:hAnsi="Museo Sans Rounded 100"/>
          <w:u w:val="single"/>
        </w:rPr>
        <w:t>The Mean Gender Pay Gap</w:t>
      </w:r>
    </w:p>
    <w:p w14:paraId="216C5A6A" w14:textId="3687E6AF" w:rsidR="00CD3866" w:rsidRPr="00DB2924" w:rsidRDefault="00CD3866" w:rsidP="00694808">
      <w:pPr>
        <w:rPr>
          <w:rFonts w:ascii="Museo Sans Rounded 100" w:hAnsi="Museo Sans Rounded 100"/>
        </w:rPr>
      </w:pPr>
      <w:r w:rsidRPr="00DB2924">
        <w:rPr>
          <w:rFonts w:ascii="Museo Sans Rounded 100" w:hAnsi="Museo Sans Rounded 100"/>
        </w:rPr>
        <w:t>This shows the difference between the mean (average) hourly rate of pay that male and female</w:t>
      </w:r>
      <w:r w:rsidR="00DB2924">
        <w:rPr>
          <w:rFonts w:ascii="Museo Sans Rounded 100" w:hAnsi="Museo Sans Rounded 100"/>
        </w:rPr>
        <w:t xml:space="preserve"> </w:t>
      </w:r>
      <w:r w:rsidRPr="00DB2924">
        <w:rPr>
          <w:rFonts w:ascii="Museo Sans Rounded 100" w:hAnsi="Museo Sans Rounded 100"/>
        </w:rPr>
        <w:t xml:space="preserve">employees receive. </w:t>
      </w:r>
    </w:p>
    <w:p w14:paraId="374FA256" w14:textId="139A8218" w:rsidR="00CD3866" w:rsidRPr="00DB2924" w:rsidRDefault="00CD3866" w:rsidP="00CD3866">
      <w:pPr>
        <w:rPr>
          <w:rFonts w:ascii="Museo Sans Rounded 100" w:hAnsi="Museo Sans Rounded 100"/>
        </w:rPr>
      </w:pPr>
      <w:r w:rsidRPr="00DB2924">
        <w:rPr>
          <w:rFonts w:ascii="Museo Sans Rounded 100" w:hAnsi="Museo Sans Rounded 100"/>
        </w:rPr>
        <w:t>In 20</w:t>
      </w:r>
      <w:r w:rsidR="00694808" w:rsidRPr="00DB2924">
        <w:rPr>
          <w:rFonts w:ascii="Museo Sans Rounded 100" w:hAnsi="Museo Sans Rounded 100"/>
        </w:rPr>
        <w:t>2</w:t>
      </w:r>
      <w:r w:rsidR="004D528A">
        <w:rPr>
          <w:rFonts w:ascii="Museo Sans Rounded 100" w:hAnsi="Museo Sans Rounded 100"/>
        </w:rPr>
        <w:t>1</w:t>
      </w:r>
      <w:r w:rsidRPr="00DB2924">
        <w:rPr>
          <w:rFonts w:ascii="Museo Sans Rounded 100" w:hAnsi="Museo Sans Rounded 100"/>
        </w:rPr>
        <w:t xml:space="preserve"> our Mean Gender Pay Gap is -</w:t>
      </w:r>
      <w:r w:rsidR="004D528A">
        <w:rPr>
          <w:rFonts w:ascii="Museo Sans Rounded 100" w:hAnsi="Museo Sans Rounded 100"/>
        </w:rPr>
        <w:t>3.10</w:t>
      </w:r>
      <w:r w:rsidRPr="00DB2924">
        <w:rPr>
          <w:rFonts w:ascii="Museo Sans Rounded 100" w:hAnsi="Museo Sans Rounded 100"/>
        </w:rPr>
        <w:t>%, on average male employees earn slightly less than</w:t>
      </w:r>
      <w:r w:rsidR="00DB2924">
        <w:rPr>
          <w:rFonts w:ascii="Museo Sans Rounded 100" w:hAnsi="Museo Sans Rounded 100"/>
        </w:rPr>
        <w:t xml:space="preserve"> </w:t>
      </w:r>
      <w:r w:rsidRPr="00DB2924">
        <w:rPr>
          <w:rFonts w:ascii="Museo Sans Rounded 100" w:hAnsi="Museo Sans Rounded 100"/>
        </w:rPr>
        <w:t xml:space="preserve">female employees. This has </w:t>
      </w:r>
      <w:r w:rsidR="00694808" w:rsidRPr="00DB2924">
        <w:rPr>
          <w:rFonts w:ascii="Museo Sans Rounded 100" w:hAnsi="Museo Sans Rounded 100"/>
        </w:rPr>
        <w:t>de</w:t>
      </w:r>
      <w:r w:rsidRPr="00DB2924">
        <w:rPr>
          <w:rFonts w:ascii="Museo Sans Rounded 100" w:hAnsi="Museo Sans Rounded 100"/>
        </w:rPr>
        <w:t>creased from -</w:t>
      </w:r>
      <w:r w:rsidR="00694808" w:rsidRPr="00DB2924">
        <w:rPr>
          <w:rFonts w:ascii="Museo Sans Rounded 100" w:hAnsi="Museo Sans Rounded 100"/>
        </w:rPr>
        <w:t>4</w:t>
      </w:r>
      <w:r w:rsidRPr="00DB2924">
        <w:rPr>
          <w:rFonts w:ascii="Museo Sans Rounded 100" w:hAnsi="Museo Sans Rounded 100"/>
        </w:rPr>
        <w:t>% in 201</w:t>
      </w:r>
      <w:r w:rsidR="00694808" w:rsidRPr="00DB2924">
        <w:rPr>
          <w:rFonts w:ascii="Museo Sans Rounded 100" w:hAnsi="Museo Sans Rounded 100"/>
        </w:rPr>
        <w:t>9</w:t>
      </w:r>
      <w:r w:rsidRPr="00DB2924">
        <w:rPr>
          <w:rFonts w:ascii="Museo Sans Rounded 100" w:hAnsi="Museo Sans Rounded 100"/>
        </w:rPr>
        <w:t>. This is not surprising given that around</w:t>
      </w:r>
      <w:r w:rsidR="00DB2924">
        <w:rPr>
          <w:rFonts w:ascii="Museo Sans Rounded 100" w:hAnsi="Museo Sans Rounded 100"/>
        </w:rPr>
        <w:t xml:space="preserve"> </w:t>
      </w:r>
      <w:r w:rsidRPr="00DB2924">
        <w:rPr>
          <w:rFonts w:ascii="Museo Sans Rounded 100" w:hAnsi="Museo Sans Rounded 100"/>
        </w:rPr>
        <w:t>85% of management/senior management positions are held by women.</w:t>
      </w:r>
    </w:p>
    <w:p w14:paraId="05138EEB" w14:textId="77777777" w:rsidR="00CD3866" w:rsidRPr="00DB2924" w:rsidRDefault="00CD3866" w:rsidP="00CD3866">
      <w:pPr>
        <w:rPr>
          <w:rFonts w:ascii="Museo Sans Rounded 100" w:hAnsi="Museo Sans Rounded 100"/>
        </w:rPr>
      </w:pPr>
      <w:r w:rsidRPr="00DB2924">
        <w:rPr>
          <w:rFonts w:ascii="Museo Sans Rounded 100" w:hAnsi="Museo Sans Rounded 100"/>
        </w:rPr>
        <w:t>This is again highlighted by looking at the mean hourly pay gap split by full time and part time staff.</w:t>
      </w:r>
    </w:p>
    <w:p w14:paraId="5A5E8065" w14:textId="5BC23356" w:rsidR="00CD3866" w:rsidRPr="00DB2924" w:rsidRDefault="00CD3866" w:rsidP="00CD3866">
      <w:pPr>
        <w:rPr>
          <w:rFonts w:ascii="Museo Sans Rounded 100" w:hAnsi="Museo Sans Rounded 100"/>
        </w:rPr>
      </w:pPr>
      <w:r w:rsidRPr="00DB2924">
        <w:rPr>
          <w:rFonts w:ascii="Museo Sans Rounded 100" w:hAnsi="Museo Sans Rounded 100"/>
        </w:rPr>
        <w:t>Full time employees only - -</w:t>
      </w:r>
      <w:r w:rsidR="00694808" w:rsidRPr="00DB2924">
        <w:rPr>
          <w:rFonts w:ascii="Museo Sans Rounded 100" w:hAnsi="Museo Sans Rounded 100"/>
        </w:rPr>
        <w:t>1</w:t>
      </w:r>
      <w:r w:rsidR="004D528A">
        <w:rPr>
          <w:rFonts w:ascii="Museo Sans Rounded 100" w:hAnsi="Museo Sans Rounded 100"/>
        </w:rPr>
        <w:t>0.73</w:t>
      </w:r>
      <w:r w:rsidRPr="00DB2924">
        <w:rPr>
          <w:rFonts w:ascii="Museo Sans Rounded 100" w:hAnsi="Museo Sans Rounded 100"/>
        </w:rPr>
        <w:t>% (</w:t>
      </w:r>
      <w:r w:rsidR="004D528A">
        <w:rPr>
          <w:rFonts w:ascii="Museo Sans Rounded 100" w:hAnsi="Museo Sans Rounded 100"/>
        </w:rPr>
        <w:t>de</w:t>
      </w:r>
      <w:r w:rsidRPr="00DB2924">
        <w:rPr>
          <w:rFonts w:ascii="Museo Sans Rounded 100" w:hAnsi="Museo Sans Rounded 100"/>
        </w:rPr>
        <w:t>creased from -1</w:t>
      </w:r>
      <w:r w:rsidR="00694808" w:rsidRPr="00DB2924">
        <w:rPr>
          <w:rFonts w:ascii="Museo Sans Rounded 100" w:hAnsi="Museo Sans Rounded 100"/>
        </w:rPr>
        <w:t>1.1</w:t>
      </w:r>
      <w:r w:rsidR="004D528A">
        <w:rPr>
          <w:rFonts w:ascii="Museo Sans Rounded 100" w:hAnsi="Museo Sans Rounded 100"/>
        </w:rPr>
        <w:t>2</w:t>
      </w:r>
      <w:r w:rsidRPr="00DB2924">
        <w:rPr>
          <w:rFonts w:ascii="Museo Sans Rounded 100" w:hAnsi="Museo Sans Rounded 100"/>
        </w:rPr>
        <w:t>% in 20</w:t>
      </w:r>
      <w:r w:rsidR="004D528A">
        <w:rPr>
          <w:rFonts w:ascii="Museo Sans Rounded 100" w:hAnsi="Museo Sans Rounded 100"/>
        </w:rPr>
        <w:t>20</w:t>
      </w:r>
      <w:r w:rsidRPr="00DB2924">
        <w:rPr>
          <w:rFonts w:ascii="Museo Sans Rounded 100" w:hAnsi="Museo Sans Rounded 100"/>
        </w:rPr>
        <w:t>)</w:t>
      </w:r>
    </w:p>
    <w:p w14:paraId="76709747" w14:textId="75E8FAC3" w:rsidR="00CD3866" w:rsidRPr="00DB2924" w:rsidRDefault="00CD3866" w:rsidP="00CD3866">
      <w:pPr>
        <w:rPr>
          <w:rFonts w:ascii="Museo Sans Rounded 100" w:hAnsi="Museo Sans Rounded 100"/>
        </w:rPr>
      </w:pPr>
      <w:r w:rsidRPr="00DB2924">
        <w:rPr>
          <w:rFonts w:ascii="Museo Sans Rounded 100" w:hAnsi="Museo Sans Rounded 100"/>
        </w:rPr>
        <w:t>Part-time employees only - -</w:t>
      </w:r>
      <w:r w:rsidR="004D528A">
        <w:rPr>
          <w:rFonts w:ascii="Museo Sans Rounded 100" w:hAnsi="Museo Sans Rounded 100"/>
        </w:rPr>
        <w:t>2.07</w:t>
      </w:r>
      <w:r w:rsidRPr="00DB2924">
        <w:rPr>
          <w:rFonts w:ascii="Museo Sans Rounded 100" w:hAnsi="Museo Sans Rounded 100"/>
        </w:rPr>
        <w:t>% (</w:t>
      </w:r>
      <w:r w:rsidR="00E368A3">
        <w:rPr>
          <w:rFonts w:ascii="Museo Sans Rounded 100" w:hAnsi="Museo Sans Rounded 100"/>
        </w:rPr>
        <w:t>i</w:t>
      </w:r>
      <w:r w:rsidRPr="00DB2924">
        <w:rPr>
          <w:rFonts w:ascii="Museo Sans Rounded 100" w:hAnsi="Museo Sans Rounded 100"/>
        </w:rPr>
        <w:t>ncreased from -</w:t>
      </w:r>
      <w:r w:rsidR="00694808" w:rsidRPr="00DB2924">
        <w:rPr>
          <w:rFonts w:ascii="Museo Sans Rounded 100" w:hAnsi="Museo Sans Rounded 100"/>
        </w:rPr>
        <w:t>1.</w:t>
      </w:r>
      <w:r w:rsidR="004D528A">
        <w:rPr>
          <w:rFonts w:ascii="Museo Sans Rounded 100" w:hAnsi="Museo Sans Rounded 100"/>
        </w:rPr>
        <w:t>4</w:t>
      </w:r>
      <w:r w:rsidR="00694808" w:rsidRPr="00DB2924">
        <w:rPr>
          <w:rFonts w:ascii="Museo Sans Rounded 100" w:hAnsi="Museo Sans Rounded 100"/>
        </w:rPr>
        <w:t>1</w:t>
      </w:r>
      <w:r w:rsidRPr="00DB2924">
        <w:rPr>
          <w:rFonts w:ascii="Museo Sans Rounded 100" w:hAnsi="Museo Sans Rounded 100"/>
        </w:rPr>
        <w:t>% in 20</w:t>
      </w:r>
      <w:r w:rsidR="004D528A">
        <w:rPr>
          <w:rFonts w:ascii="Museo Sans Rounded 100" w:hAnsi="Museo Sans Rounded 100"/>
        </w:rPr>
        <w:t>20</w:t>
      </w:r>
      <w:r w:rsidRPr="00DB2924">
        <w:rPr>
          <w:rFonts w:ascii="Museo Sans Rounded 100" w:hAnsi="Museo Sans Rounded 100"/>
        </w:rPr>
        <w:t>)</w:t>
      </w:r>
    </w:p>
    <w:p w14:paraId="2530A284" w14:textId="0F63621A" w:rsidR="00CD3866" w:rsidRPr="00DB2924" w:rsidRDefault="00CD3866" w:rsidP="00CD3866">
      <w:pPr>
        <w:rPr>
          <w:rFonts w:ascii="Museo Sans Rounded 100" w:hAnsi="Museo Sans Rounded 100"/>
        </w:rPr>
      </w:pPr>
      <w:r w:rsidRPr="00DB2924">
        <w:rPr>
          <w:rFonts w:ascii="Museo Sans Rounded 100" w:hAnsi="Museo Sans Rounded 100"/>
        </w:rPr>
        <w:t>In both cases these results show that men have lower average pay than women. The result for full</w:t>
      </w:r>
      <w:r w:rsidR="00DB2924">
        <w:rPr>
          <w:rFonts w:ascii="Museo Sans Rounded 100" w:hAnsi="Museo Sans Rounded 100"/>
        </w:rPr>
        <w:t xml:space="preserve"> </w:t>
      </w:r>
      <w:r w:rsidRPr="00DB2924">
        <w:rPr>
          <w:rFonts w:ascii="Museo Sans Rounded 100" w:hAnsi="Museo Sans Rounded 100"/>
        </w:rPr>
        <w:t>time employees is largely driven by the number of women in management and senior management</w:t>
      </w:r>
      <w:r w:rsidR="00DB2924">
        <w:rPr>
          <w:rFonts w:ascii="Museo Sans Rounded 100" w:hAnsi="Museo Sans Rounded 100"/>
        </w:rPr>
        <w:t xml:space="preserve"> </w:t>
      </w:r>
      <w:r w:rsidRPr="00DB2924">
        <w:rPr>
          <w:rFonts w:ascii="Museo Sans Rounded 100" w:hAnsi="Museo Sans Rounded 100"/>
        </w:rPr>
        <w:t>rol</w:t>
      </w:r>
      <w:r w:rsidR="00694808" w:rsidRPr="00DB2924">
        <w:rPr>
          <w:rFonts w:ascii="Museo Sans Rounded 100" w:hAnsi="Museo Sans Rounded 100"/>
        </w:rPr>
        <w:t>e</w:t>
      </w:r>
      <w:r w:rsidRPr="00DB2924">
        <w:rPr>
          <w:rFonts w:ascii="Museo Sans Rounded 100" w:hAnsi="Museo Sans Rounded 100"/>
        </w:rPr>
        <w:t>s who are in the main full time.</w:t>
      </w:r>
    </w:p>
    <w:p w14:paraId="55D7725A" w14:textId="77777777" w:rsidR="00CD3866" w:rsidRPr="00DB2924" w:rsidRDefault="00CD3866" w:rsidP="00CD3866">
      <w:pPr>
        <w:rPr>
          <w:rFonts w:ascii="Museo Sans Rounded 100" w:hAnsi="Museo Sans Rounded 100"/>
          <w:u w:val="single"/>
        </w:rPr>
      </w:pPr>
      <w:r w:rsidRPr="00DB2924">
        <w:rPr>
          <w:rFonts w:ascii="Museo Sans Rounded 100" w:hAnsi="Museo Sans Rounded 100"/>
          <w:u w:val="single"/>
        </w:rPr>
        <w:t>The Median Gender Pay Gap</w:t>
      </w:r>
    </w:p>
    <w:p w14:paraId="0BC50BF0" w14:textId="5C4C505B" w:rsidR="00CD3866" w:rsidRPr="00DB2924" w:rsidRDefault="00CD3866" w:rsidP="00CD3866">
      <w:pPr>
        <w:rPr>
          <w:rFonts w:ascii="Museo Sans Rounded 100" w:hAnsi="Museo Sans Rounded 100"/>
        </w:rPr>
      </w:pPr>
      <w:r w:rsidRPr="00DB2924">
        <w:rPr>
          <w:rFonts w:ascii="Museo Sans Rounded 100" w:hAnsi="Museo Sans Rounded 100"/>
        </w:rPr>
        <w:t xml:space="preserve">This shows the difference between the median hourly rate of pay </w:t>
      </w:r>
      <w:r w:rsidR="00694808" w:rsidRPr="00DB2924">
        <w:rPr>
          <w:rFonts w:ascii="Museo Sans Rounded 100" w:hAnsi="Museo Sans Rounded 100"/>
        </w:rPr>
        <w:t>that male and female employees</w:t>
      </w:r>
      <w:r w:rsidR="00DB2924">
        <w:rPr>
          <w:rFonts w:ascii="Museo Sans Rounded 100" w:hAnsi="Museo Sans Rounded 100"/>
        </w:rPr>
        <w:t xml:space="preserve"> </w:t>
      </w:r>
      <w:r w:rsidRPr="00DB2924">
        <w:rPr>
          <w:rFonts w:ascii="Museo Sans Rounded 100" w:hAnsi="Museo Sans Rounded 100"/>
        </w:rPr>
        <w:t>receive. The median is the mid-point when all the hourly rates are listed in numerical order. This</w:t>
      </w:r>
      <w:r w:rsidR="00DB2924">
        <w:rPr>
          <w:rFonts w:ascii="Museo Sans Rounded 100" w:hAnsi="Museo Sans Rounded 100"/>
        </w:rPr>
        <w:t xml:space="preserve"> </w:t>
      </w:r>
      <w:r w:rsidRPr="00DB2924">
        <w:rPr>
          <w:rFonts w:ascii="Museo Sans Rounded 100" w:hAnsi="Museo Sans Rounded 100"/>
        </w:rPr>
        <w:t>can be helpful to show what a “typical” rate is, without being distorted by very large or very small</w:t>
      </w:r>
      <w:r w:rsidR="00DB2924">
        <w:rPr>
          <w:rFonts w:ascii="Museo Sans Rounded 100" w:hAnsi="Museo Sans Rounded 100"/>
        </w:rPr>
        <w:t xml:space="preserve"> </w:t>
      </w:r>
      <w:r w:rsidRPr="00DB2924">
        <w:rPr>
          <w:rFonts w:ascii="Museo Sans Rounded 100" w:hAnsi="Museo Sans Rounded 100"/>
        </w:rPr>
        <w:t xml:space="preserve">hourly rates. </w:t>
      </w:r>
    </w:p>
    <w:p w14:paraId="5A99DDBF" w14:textId="6A6ED0FA" w:rsidR="00CD3866" w:rsidRPr="00DB2924" w:rsidRDefault="00CD3866" w:rsidP="00694808">
      <w:pPr>
        <w:rPr>
          <w:rFonts w:ascii="Museo Sans Rounded 100" w:hAnsi="Museo Sans Rounded 100"/>
        </w:rPr>
      </w:pPr>
      <w:r w:rsidRPr="00DB2924">
        <w:rPr>
          <w:rFonts w:ascii="Museo Sans Rounded 100" w:hAnsi="Museo Sans Rounded 100"/>
        </w:rPr>
        <w:t xml:space="preserve">Our Median Gender Pay Gap is </w:t>
      </w:r>
      <w:r w:rsidR="0017175E">
        <w:rPr>
          <w:rFonts w:ascii="Museo Sans Rounded 100" w:hAnsi="Museo Sans Rounded 100"/>
        </w:rPr>
        <w:t>-2.48</w:t>
      </w:r>
      <w:r w:rsidRPr="00DB2924">
        <w:rPr>
          <w:rFonts w:ascii="Museo Sans Rounded 100" w:hAnsi="Museo Sans Rounded 100"/>
        </w:rPr>
        <w:t xml:space="preserve">%, </w:t>
      </w:r>
      <w:r w:rsidR="0017175E">
        <w:rPr>
          <w:rFonts w:ascii="Museo Sans Rounded 100" w:hAnsi="Museo Sans Rounded 100"/>
        </w:rPr>
        <w:t>an increase from 0%</w:t>
      </w:r>
      <w:r w:rsidR="00694808" w:rsidRPr="00DB2924">
        <w:rPr>
          <w:rFonts w:ascii="Museo Sans Rounded 100" w:hAnsi="Museo Sans Rounded 100"/>
        </w:rPr>
        <w:t xml:space="preserve"> </w:t>
      </w:r>
      <w:r w:rsidR="0017175E">
        <w:rPr>
          <w:rFonts w:ascii="Museo Sans Rounded 100" w:hAnsi="Museo Sans Rounded 100"/>
        </w:rPr>
        <w:t>in 2020</w:t>
      </w:r>
      <w:r w:rsidR="00694808" w:rsidRPr="00DB2924">
        <w:rPr>
          <w:rFonts w:ascii="Museo Sans Rounded 100" w:hAnsi="Museo Sans Rounded 100"/>
        </w:rPr>
        <w:t>,</w:t>
      </w:r>
      <w:r w:rsidRPr="00DB2924">
        <w:rPr>
          <w:rFonts w:ascii="Museo Sans Rounded 100" w:hAnsi="Museo Sans Rounded 100"/>
        </w:rPr>
        <w:t xml:space="preserve"> indicating that the</w:t>
      </w:r>
      <w:r w:rsidR="00DB2924">
        <w:rPr>
          <w:rFonts w:ascii="Museo Sans Rounded 100" w:hAnsi="Museo Sans Rounded 100"/>
        </w:rPr>
        <w:t xml:space="preserve"> </w:t>
      </w:r>
      <w:r w:rsidRPr="00DB2924">
        <w:rPr>
          <w:rFonts w:ascii="Museo Sans Rounded 100" w:hAnsi="Museo Sans Rounded 100"/>
        </w:rPr>
        <w:t xml:space="preserve">difference between median male and female hourly rates </w:t>
      </w:r>
      <w:r w:rsidR="0017175E">
        <w:rPr>
          <w:rFonts w:ascii="Museo Sans Rounded 100" w:hAnsi="Museo Sans Rounded 100"/>
        </w:rPr>
        <w:t>has been affected by the lockdown and pandemic in general.</w:t>
      </w:r>
    </w:p>
    <w:p w14:paraId="2E2B92B7" w14:textId="6D4B4EAB" w:rsidR="00CD3866" w:rsidRPr="00DB2924" w:rsidRDefault="00CD3866" w:rsidP="00CD3866">
      <w:pPr>
        <w:rPr>
          <w:rFonts w:ascii="Museo Sans Rounded 100" w:hAnsi="Museo Sans Rounded 100"/>
        </w:rPr>
      </w:pPr>
      <w:r w:rsidRPr="00DB2924">
        <w:rPr>
          <w:rFonts w:ascii="Museo Sans Rounded 100" w:hAnsi="Museo Sans Rounded 100"/>
        </w:rPr>
        <w:lastRenderedPageBreak/>
        <w:t>We have also compared the median gender pay gap for full time employee and part time employees</w:t>
      </w:r>
      <w:r w:rsidR="00DB2924">
        <w:rPr>
          <w:rFonts w:ascii="Museo Sans Rounded 100" w:hAnsi="Museo Sans Rounded 100"/>
        </w:rPr>
        <w:t xml:space="preserve"> </w:t>
      </w:r>
      <w:r w:rsidRPr="00DB2924">
        <w:rPr>
          <w:rFonts w:ascii="Museo Sans Rounded 100" w:hAnsi="Museo Sans Rounded 100"/>
        </w:rPr>
        <w:t>independently.</w:t>
      </w:r>
    </w:p>
    <w:p w14:paraId="58A84F1F" w14:textId="78BD6578" w:rsidR="00CD3866" w:rsidRPr="00DB2924" w:rsidRDefault="00CD3866" w:rsidP="00CD3866">
      <w:pPr>
        <w:rPr>
          <w:rFonts w:ascii="Museo Sans Rounded 100" w:hAnsi="Museo Sans Rounded 100"/>
        </w:rPr>
      </w:pPr>
      <w:r w:rsidRPr="00DB2924">
        <w:rPr>
          <w:rFonts w:ascii="Museo Sans Rounded 100" w:hAnsi="Museo Sans Rounded 100"/>
        </w:rPr>
        <w:t xml:space="preserve">Full time employees only – </w:t>
      </w:r>
      <w:r w:rsidR="0017175E">
        <w:rPr>
          <w:rFonts w:ascii="Museo Sans Rounded 100" w:hAnsi="Museo Sans Rounded 100"/>
        </w:rPr>
        <w:t>-5.95</w:t>
      </w:r>
      <w:r w:rsidRPr="00DB2924">
        <w:rPr>
          <w:rFonts w:ascii="Museo Sans Rounded 100" w:hAnsi="Museo Sans Rounded 100"/>
        </w:rPr>
        <w:t>% (</w:t>
      </w:r>
      <w:r w:rsidR="00694808" w:rsidRPr="00DB2924">
        <w:rPr>
          <w:rFonts w:ascii="Museo Sans Rounded 100" w:hAnsi="Museo Sans Rounded 100"/>
        </w:rPr>
        <w:t>an increase from -</w:t>
      </w:r>
      <w:r w:rsidR="0017175E">
        <w:rPr>
          <w:rFonts w:ascii="Museo Sans Rounded 100" w:hAnsi="Museo Sans Rounded 100"/>
        </w:rPr>
        <w:t>1.93</w:t>
      </w:r>
      <w:r w:rsidR="00694808" w:rsidRPr="00DB2924">
        <w:rPr>
          <w:rFonts w:ascii="Museo Sans Rounded 100" w:hAnsi="Museo Sans Rounded 100"/>
        </w:rPr>
        <w:t>% in</w:t>
      </w:r>
      <w:r w:rsidRPr="00DB2924">
        <w:rPr>
          <w:rFonts w:ascii="Museo Sans Rounded 100" w:hAnsi="Museo Sans Rounded 100"/>
        </w:rPr>
        <w:t xml:space="preserve"> 20</w:t>
      </w:r>
      <w:r w:rsidR="0017175E">
        <w:rPr>
          <w:rFonts w:ascii="Museo Sans Rounded 100" w:hAnsi="Museo Sans Rounded 100"/>
        </w:rPr>
        <w:t>20</w:t>
      </w:r>
      <w:r w:rsidRPr="00DB2924">
        <w:rPr>
          <w:rFonts w:ascii="Museo Sans Rounded 100" w:hAnsi="Museo Sans Rounded 100"/>
        </w:rPr>
        <w:t>)</w:t>
      </w:r>
    </w:p>
    <w:p w14:paraId="4BF02D88" w14:textId="00374A79" w:rsidR="00CD3866" w:rsidRPr="00DB2924" w:rsidRDefault="00CD3866" w:rsidP="00CD3866">
      <w:pPr>
        <w:rPr>
          <w:rFonts w:ascii="Museo Sans Rounded 100" w:hAnsi="Museo Sans Rounded 100"/>
        </w:rPr>
      </w:pPr>
      <w:r w:rsidRPr="00DB2924">
        <w:rPr>
          <w:rFonts w:ascii="Museo Sans Rounded 100" w:hAnsi="Museo Sans Rounded 100"/>
        </w:rPr>
        <w:t xml:space="preserve">Part time employees only - </w:t>
      </w:r>
      <w:r w:rsidR="0017175E">
        <w:rPr>
          <w:rFonts w:ascii="Museo Sans Rounded 100" w:hAnsi="Museo Sans Rounded 100"/>
        </w:rPr>
        <w:t>-2.84%</w:t>
      </w:r>
      <w:r w:rsidRPr="00DB2924">
        <w:rPr>
          <w:rFonts w:ascii="Museo Sans Rounded 100" w:hAnsi="Museo Sans Rounded 100"/>
        </w:rPr>
        <w:t xml:space="preserve"> (</w:t>
      </w:r>
      <w:r w:rsidR="0017175E">
        <w:rPr>
          <w:rFonts w:ascii="Museo Sans Rounded 100" w:hAnsi="Museo Sans Rounded 100"/>
        </w:rPr>
        <w:t>in</w:t>
      </w:r>
      <w:r w:rsidRPr="00DB2924">
        <w:rPr>
          <w:rFonts w:ascii="Museo Sans Rounded 100" w:hAnsi="Museo Sans Rounded 100"/>
        </w:rPr>
        <w:t>creased from 0% in 20</w:t>
      </w:r>
      <w:r w:rsidR="0017175E">
        <w:rPr>
          <w:rFonts w:ascii="Museo Sans Rounded 100" w:hAnsi="Museo Sans Rounded 100"/>
        </w:rPr>
        <w:t>20</w:t>
      </w:r>
      <w:r w:rsidRPr="00DB2924">
        <w:rPr>
          <w:rFonts w:ascii="Museo Sans Rounded 100" w:hAnsi="Museo Sans Rounded 100"/>
        </w:rPr>
        <w:t>)</w:t>
      </w:r>
    </w:p>
    <w:p w14:paraId="580F8901" w14:textId="77777777" w:rsidR="00CD3866" w:rsidRPr="00DB2924" w:rsidRDefault="00CD3866" w:rsidP="00CD3866">
      <w:pPr>
        <w:rPr>
          <w:rFonts w:ascii="Museo Sans Rounded 100" w:hAnsi="Museo Sans Rounded 100"/>
          <w:u w:val="single"/>
        </w:rPr>
      </w:pPr>
      <w:r w:rsidRPr="00DB2924">
        <w:rPr>
          <w:rFonts w:ascii="Museo Sans Rounded 100" w:hAnsi="Museo Sans Rounded 100"/>
          <w:u w:val="single"/>
        </w:rPr>
        <w:t>The Proportion of Males and Females in each Quartile Pay Band</w:t>
      </w:r>
    </w:p>
    <w:p w14:paraId="334169BE" w14:textId="62BC0AB2" w:rsidR="00CD3866" w:rsidRPr="00DB2924" w:rsidRDefault="00CD3866" w:rsidP="00CD3866">
      <w:pPr>
        <w:rPr>
          <w:rFonts w:ascii="Museo Sans Rounded 100" w:hAnsi="Museo Sans Rounded 100"/>
        </w:rPr>
      </w:pPr>
      <w:r w:rsidRPr="00DB2924">
        <w:rPr>
          <w:rFonts w:ascii="Museo Sans Rounded 100" w:hAnsi="Museo Sans Rounded 100"/>
        </w:rPr>
        <w:t>This requires us to calculate how many male and female employees are in each quartile when hourly</w:t>
      </w:r>
      <w:r w:rsidR="00DB2924">
        <w:rPr>
          <w:rFonts w:ascii="Museo Sans Rounded 100" w:hAnsi="Museo Sans Rounded 100"/>
        </w:rPr>
        <w:t xml:space="preserve"> </w:t>
      </w:r>
      <w:r w:rsidRPr="00DB2924">
        <w:rPr>
          <w:rFonts w:ascii="Museo Sans Rounded 100" w:hAnsi="Museo Sans Rounded 100"/>
        </w:rPr>
        <w:t>rates are arranged in numerical order.</w:t>
      </w:r>
    </w:p>
    <w:p w14:paraId="76D37DC7" w14:textId="28344E35" w:rsidR="00CD3866" w:rsidRPr="00DB2924" w:rsidRDefault="00CD3866" w:rsidP="00CD3866">
      <w:pPr>
        <w:rPr>
          <w:rFonts w:ascii="Museo Sans Rounded 100" w:hAnsi="Museo Sans Rounded 100"/>
        </w:rPr>
      </w:pPr>
      <w:r w:rsidRPr="00DB2924">
        <w:rPr>
          <w:rFonts w:ascii="Museo Sans Rounded 100" w:hAnsi="Museo Sans Rounded 100"/>
        </w:rPr>
        <w:t>This will allow us to compare the distribution of male and female employees within each quartile</w:t>
      </w:r>
      <w:r w:rsidR="00DB2924">
        <w:rPr>
          <w:rFonts w:ascii="Museo Sans Rounded 100" w:hAnsi="Museo Sans Rounded 100"/>
        </w:rPr>
        <w:t xml:space="preserve"> </w:t>
      </w:r>
      <w:r w:rsidRPr="00DB2924">
        <w:rPr>
          <w:rFonts w:ascii="Museo Sans Rounded 100" w:hAnsi="Museo Sans Rounded 100"/>
        </w:rPr>
        <w:t>and across the organisation as a whole.</w:t>
      </w:r>
    </w:p>
    <w:tbl>
      <w:tblPr>
        <w:tblW w:w="7340" w:type="dxa"/>
        <w:tblLook w:val="04A0" w:firstRow="1" w:lastRow="0" w:firstColumn="1" w:lastColumn="0" w:noHBand="0" w:noVBand="1"/>
      </w:tblPr>
      <w:tblGrid>
        <w:gridCol w:w="960"/>
        <w:gridCol w:w="1360"/>
        <w:gridCol w:w="1540"/>
        <w:gridCol w:w="1000"/>
        <w:gridCol w:w="1540"/>
        <w:gridCol w:w="940"/>
      </w:tblGrid>
      <w:tr w:rsidR="0017175E" w:rsidRPr="0017175E" w14:paraId="5A75300A" w14:textId="77777777" w:rsidTr="0017175E">
        <w:trPr>
          <w:trHeight w:val="300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9B50206" w14:textId="77777777" w:rsidR="0017175E" w:rsidRPr="0017175E" w:rsidRDefault="0017175E" w:rsidP="0017175E">
            <w:pPr>
              <w:spacing w:after="0" w:line="240" w:lineRule="auto"/>
              <w:rPr>
                <w:rFonts w:ascii="Museo Sans Rounded 100" w:eastAsia="Times New Roman" w:hAnsi="Museo Sans Rounded 100" w:cs="Calibri"/>
                <w:b/>
                <w:bCs/>
                <w:color w:val="000000"/>
                <w:lang w:eastAsia="en-GB"/>
              </w:rPr>
            </w:pPr>
            <w:r w:rsidRPr="0017175E">
              <w:rPr>
                <w:rFonts w:ascii="Museo Sans Rounded 100" w:eastAsia="Times New Roman" w:hAnsi="Museo Sans Rounded 100" w:cs="Calibri"/>
                <w:b/>
                <w:bCs/>
                <w:color w:val="000000"/>
                <w:lang w:eastAsia="en-GB"/>
              </w:rPr>
              <w:t>Gender Pay Quartile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01B4726" w14:textId="77777777" w:rsidR="0017175E" w:rsidRPr="0017175E" w:rsidRDefault="0017175E" w:rsidP="0017175E">
            <w:pPr>
              <w:spacing w:after="0" w:line="240" w:lineRule="auto"/>
              <w:jc w:val="center"/>
              <w:rPr>
                <w:rFonts w:ascii="Museo Sans Rounded 100" w:eastAsia="Times New Roman" w:hAnsi="Museo Sans Rounded 100" w:cs="Arial"/>
                <w:color w:val="000000"/>
                <w:sz w:val="20"/>
                <w:szCs w:val="20"/>
                <w:lang w:eastAsia="en-GB"/>
              </w:rPr>
            </w:pPr>
            <w:r w:rsidRPr="0017175E">
              <w:rPr>
                <w:rFonts w:ascii="Museo Sans Rounded 100" w:eastAsia="Times New Roman" w:hAnsi="Museo Sans Rounded 100" w:cs="Arial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1851B4D" w14:textId="77777777" w:rsidR="0017175E" w:rsidRPr="0017175E" w:rsidRDefault="0017175E" w:rsidP="0017175E">
            <w:pPr>
              <w:spacing w:after="0" w:line="240" w:lineRule="auto"/>
              <w:jc w:val="center"/>
              <w:rPr>
                <w:rFonts w:ascii="Museo Sans Rounded 100" w:eastAsia="Times New Roman" w:hAnsi="Museo Sans Rounded 100" w:cs="Arial"/>
                <w:color w:val="000000"/>
                <w:sz w:val="20"/>
                <w:szCs w:val="20"/>
                <w:lang w:eastAsia="en-GB"/>
              </w:rPr>
            </w:pPr>
            <w:r w:rsidRPr="0017175E">
              <w:rPr>
                <w:rFonts w:ascii="Museo Sans Rounded 100" w:eastAsia="Times New Roman" w:hAnsi="Museo Sans Rounded 100" w:cs="Arial"/>
                <w:color w:val="000000"/>
                <w:sz w:val="20"/>
                <w:szCs w:val="20"/>
                <w:lang w:eastAsia="en-GB"/>
              </w:rPr>
              <w:t>Female</w:t>
            </w:r>
          </w:p>
        </w:tc>
      </w:tr>
      <w:tr w:rsidR="0017175E" w:rsidRPr="0017175E" w14:paraId="21D3F82D" w14:textId="77777777" w:rsidTr="0017175E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bottom"/>
            <w:hideMark/>
          </w:tcPr>
          <w:p w14:paraId="5CC0DA67" w14:textId="77777777" w:rsidR="0017175E" w:rsidRPr="0017175E" w:rsidRDefault="0017175E" w:rsidP="0017175E">
            <w:pPr>
              <w:spacing w:after="0" w:line="240" w:lineRule="auto"/>
              <w:jc w:val="center"/>
              <w:rPr>
                <w:rFonts w:ascii="Museo Sans Rounded 100" w:eastAsia="Times New Roman" w:hAnsi="Museo Sans Rounded 100" w:cs="Arial"/>
                <w:color w:val="000000"/>
                <w:sz w:val="20"/>
                <w:szCs w:val="20"/>
                <w:lang w:eastAsia="en-GB"/>
              </w:rPr>
            </w:pPr>
            <w:r w:rsidRPr="0017175E">
              <w:rPr>
                <w:rFonts w:ascii="Museo Sans Rounded 100" w:eastAsia="Times New Roman" w:hAnsi="Museo Sans Rounded 100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bottom"/>
            <w:hideMark/>
          </w:tcPr>
          <w:p w14:paraId="6D879B66" w14:textId="77777777" w:rsidR="0017175E" w:rsidRPr="0017175E" w:rsidRDefault="0017175E" w:rsidP="0017175E">
            <w:pPr>
              <w:spacing w:after="0" w:line="240" w:lineRule="auto"/>
              <w:jc w:val="center"/>
              <w:rPr>
                <w:rFonts w:ascii="Museo Sans Rounded 100" w:eastAsia="Times New Roman" w:hAnsi="Museo Sans Rounded 100" w:cs="Arial"/>
                <w:color w:val="000000"/>
                <w:sz w:val="20"/>
                <w:szCs w:val="20"/>
                <w:lang w:eastAsia="en-GB"/>
              </w:rPr>
            </w:pPr>
            <w:r w:rsidRPr="0017175E">
              <w:rPr>
                <w:rFonts w:ascii="Museo Sans Rounded 100" w:eastAsia="Times New Roman" w:hAnsi="Museo Sans Rounded 100" w:cs="Arial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bottom"/>
            <w:hideMark/>
          </w:tcPr>
          <w:p w14:paraId="06618D2C" w14:textId="77777777" w:rsidR="0017175E" w:rsidRPr="0017175E" w:rsidRDefault="0017175E" w:rsidP="0017175E">
            <w:pPr>
              <w:spacing w:after="0" w:line="240" w:lineRule="auto"/>
              <w:jc w:val="center"/>
              <w:rPr>
                <w:rFonts w:ascii="Museo Sans Rounded 100" w:eastAsia="Times New Roman" w:hAnsi="Museo Sans Rounded 100" w:cs="Arial"/>
                <w:color w:val="000000"/>
                <w:sz w:val="20"/>
                <w:szCs w:val="20"/>
                <w:lang w:eastAsia="en-GB"/>
              </w:rPr>
            </w:pPr>
            <w:r w:rsidRPr="0017175E">
              <w:rPr>
                <w:rFonts w:ascii="Museo Sans Rounded 100" w:eastAsia="Times New Roman" w:hAnsi="Museo Sans Rounded 100" w:cs="Arial"/>
                <w:color w:val="000000"/>
                <w:sz w:val="20"/>
                <w:szCs w:val="20"/>
                <w:lang w:eastAsia="en-GB"/>
              </w:rPr>
              <w:t>No. of employees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bottom"/>
            <w:hideMark/>
          </w:tcPr>
          <w:p w14:paraId="677180DD" w14:textId="77777777" w:rsidR="0017175E" w:rsidRPr="0017175E" w:rsidRDefault="0017175E" w:rsidP="0017175E">
            <w:pPr>
              <w:spacing w:after="0" w:line="240" w:lineRule="auto"/>
              <w:jc w:val="center"/>
              <w:rPr>
                <w:rFonts w:ascii="Museo Sans Rounded 100" w:eastAsia="Times New Roman" w:hAnsi="Museo Sans Rounded 100" w:cs="Arial"/>
                <w:color w:val="000000"/>
                <w:sz w:val="20"/>
                <w:szCs w:val="20"/>
                <w:lang w:eastAsia="en-GB"/>
              </w:rPr>
            </w:pPr>
            <w:r w:rsidRPr="0017175E">
              <w:rPr>
                <w:rFonts w:ascii="Museo Sans Rounded 100" w:eastAsia="Times New Roman" w:hAnsi="Museo Sans Rounded 100" w:cs="Arial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bottom"/>
            <w:hideMark/>
          </w:tcPr>
          <w:p w14:paraId="08697AC0" w14:textId="77777777" w:rsidR="0017175E" w:rsidRPr="0017175E" w:rsidRDefault="0017175E" w:rsidP="0017175E">
            <w:pPr>
              <w:spacing w:after="0" w:line="240" w:lineRule="auto"/>
              <w:jc w:val="center"/>
              <w:rPr>
                <w:rFonts w:ascii="Museo Sans Rounded 100" w:eastAsia="Times New Roman" w:hAnsi="Museo Sans Rounded 100" w:cs="Arial"/>
                <w:color w:val="000000"/>
                <w:sz w:val="20"/>
                <w:szCs w:val="20"/>
                <w:lang w:eastAsia="en-GB"/>
              </w:rPr>
            </w:pPr>
            <w:r w:rsidRPr="0017175E">
              <w:rPr>
                <w:rFonts w:ascii="Museo Sans Rounded 100" w:eastAsia="Times New Roman" w:hAnsi="Museo Sans Rounded 100" w:cs="Arial"/>
                <w:color w:val="000000"/>
                <w:sz w:val="20"/>
                <w:szCs w:val="20"/>
                <w:lang w:eastAsia="en-GB"/>
              </w:rPr>
              <w:t>No. of employees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bottom"/>
            <w:hideMark/>
          </w:tcPr>
          <w:p w14:paraId="5196D0C5" w14:textId="77777777" w:rsidR="0017175E" w:rsidRPr="0017175E" w:rsidRDefault="0017175E" w:rsidP="0017175E">
            <w:pPr>
              <w:spacing w:after="0" w:line="240" w:lineRule="auto"/>
              <w:jc w:val="center"/>
              <w:rPr>
                <w:rFonts w:ascii="Museo Sans Rounded 100" w:eastAsia="Times New Roman" w:hAnsi="Museo Sans Rounded 100" w:cs="Arial"/>
                <w:color w:val="000000"/>
                <w:sz w:val="20"/>
                <w:szCs w:val="20"/>
                <w:lang w:eastAsia="en-GB"/>
              </w:rPr>
            </w:pPr>
            <w:r w:rsidRPr="0017175E">
              <w:rPr>
                <w:rFonts w:ascii="Museo Sans Rounded 100" w:eastAsia="Times New Roman" w:hAnsi="Museo Sans Rounded 100" w:cs="Arial"/>
                <w:color w:val="000000"/>
                <w:sz w:val="20"/>
                <w:szCs w:val="20"/>
                <w:lang w:eastAsia="en-GB"/>
              </w:rPr>
              <w:t>%</w:t>
            </w:r>
          </w:p>
        </w:tc>
      </w:tr>
      <w:tr w:rsidR="0017175E" w:rsidRPr="0017175E" w14:paraId="3160D0D0" w14:textId="77777777" w:rsidTr="0017175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BE48B52" w14:textId="77777777" w:rsidR="0017175E" w:rsidRPr="0017175E" w:rsidRDefault="0017175E" w:rsidP="0017175E">
            <w:pPr>
              <w:spacing w:after="0" w:line="240" w:lineRule="auto"/>
              <w:rPr>
                <w:rFonts w:ascii="Museo Sans Rounded 100" w:eastAsia="Times New Roman" w:hAnsi="Museo Sans Rounded 100" w:cs="Arial"/>
                <w:color w:val="000000"/>
                <w:sz w:val="20"/>
                <w:szCs w:val="20"/>
                <w:lang w:eastAsia="en-GB"/>
              </w:rPr>
            </w:pPr>
            <w:r w:rsidRPr="0017175E">
              <w:rPr>
                <w:rFonts w:ascii="Museo Sans Rounded 100" w:eastAsia="Times New Roman" w:hAnsi="Museo Sans Rounded 100" w:cs="Arial"/>
                <w:color w:val="000000"/>
                <w:sz w:val="20"/>
                <w:szCs w:val="20"/>
                <w:lang w:eastAsia="en-GB"/>
              </w:rPr>
              <w:t>Q1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9C1B2BC" w14:textId="77777777" w:rsidR="0017175E" w:rsidRPr="0017175E" w:rsidRDefault="0017175E" w:rsidP="0017175E">
            <w:pPr>
              <w:spacing w:after="0" w:line="240" w:lineRule="auto"/>
              <w:jc w:val="center"/>
              <w:rPr>
                <w:rFonts w:ascii="Museo Sans Rounded 100" w:eastAsia="Times New Roman" w:hAnsi="Museo Sans Rounded 100" w:cs="Arial"/>
                <w:color w:val="000000"/>
                <w:sz w:val="20"/>
                <w:szCs w:val="20"/>
                <w:lang w:eastAsia="en-GB"/>
              </w:rPr>
            </w:pPr>
            <w:r w:rsidRPr="0017175E">
              <w:rPr>
                <w:rFonts w:ascii="Museo Sans Rounded 100" w:eastAsia="Times New Roman" w:hAnsi="Museo Sans Rounded 100" w:cs="Arial"/>
                <w:color w:val="000000"/>
                <w:sz w:val="20"/>
                <w:szCs w:val="20"/>
                <w:lang w:eastAsia="en-GB"/>
              </w:rPr>
              <w:t>75 - 100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6F2D05B" w14:textId="77777777" w:rsidR="0017175E" w:rsidRPr="0017175E" w:rsidRDefault="0017175E" w:rsidP="0017175E">
            <w:pPr>
              <w:spacing w:after="0" w:line="240" w:lineRule="auto"/>
              <w:jc w:val="center"/>
              <w:rPr>
                <w:rFonts w:ascii="Museo Sans Rounded 100" w:eastAsia="Times New Roman" w:hAnsi="Museo Sans Rounded 100" w:cs="Arial"/>
                <w:color w:val="000000"/>
                <w:sz w:val="20"/>
                <w:szCs w:val="20"/>
                <w:lang w:eastAsia="en-GB"/>
              </w:rPr>
            </w:pPr>
            <w:r w:rsidRPr="0017175E">
              <w:rPr>
                <w:rFonts w:ascii="Museo Sans Rounded 100" w:eastAsia="Times New Roman" w:hAnsi="Museo Sans Rounded 100" w:cs="Arial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C3008C6" w14:textId="77777777" w:rsidR="0017175E" w:rsidRPr="0017175E" w:rsidRDefault="0017175E" w:rsidP="0017175E">
            <w:pPr>
              <w:spacing w:after="0" w:line="240" w:lineRule="auto"/>
              <w:jc w:val="center"/>
              <w:rPr>
                <w:rFonts w:ascii="Museo Sans Rounded 100" w:eastAsia="Times New Roman" w:hAnsi="Museo Sans Rounded 100" w:cs="Arial"/>
                <w:color w:val="000000"/>
                <w:sz w:val="20"/>
                <w:szCs w:val="20"/>
                <w:lang w:eastAsia="en-GB"/>
              </w:rPr>
            </w:pPr>
            <w:r w:rsidRPr="0017175E">
              <w:rPr>
                <w:rFonts w:ascii="Museo Sans Rounded 100" w:eastAsia="Times New Roman" w:hAnsi="Museo Sans Rounded 100" w:cs="Arial"/>
                <w:color w:val="000000"/>
                <w:sz w:val="20"/>
                <w:szCs w:val="20"/>
                <w:lang w:eastAsia="en-GB"/>
              </w:rPr>
              <w:t>19.29%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9CD8C58" w14:textId="77777777" w:rsidR="0017175E" w:rsidRPr="0017175E" w:rsidRDefault="0017175E" w:rsidP="0017175E">
            <w:pPr>
              <w:spacing w:after="0" w:line="240" w:lineRule="auto"/>
              <w:jc w:val="center"/>
              <w:rPr>
                <w:rFonts w:ascii="Museo Sans Rounded 100" w:eastAsia="Times New Roman" w:hAnsi="Museo Sans Rounded 100" w:cs="Arial"/>
                <w:color w:val="000000"/>
                <w:sz w:val="20"/>
                <w:szCs w:val="20"/>
                <w:lang w:eastAsia="en-GB"/>
              </w:rPr>
            </w:pPr>
            <w:r w:rsidRPr="0017175E">
              <w:rPr>
                <w:rFonts w:ascii="Museo Sans Rounded 100" w:eastAsia="Times New Roman" w:hAnsi="Museo Sans Rounded 100" w:cs="Arial"/>
                <w:color w:val="000000"/>
                <w:sz w:val="20"/>
                <w:szCs w:val="20"/>
                <w:lang w:eastAsia="en-GB"/>
              </w:rPr>
              <w:t>251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2D8DBB8D" w14:textId="77777777" w:rsidR="0017175E" w:rsidRPr="0017175E" w:rsidRDefault="0017175E" w:rsidP="0017175E">
            <w:pPr>
              <w:spacing w:after="0" w:line="240" w:lineRule="auto"/>
              <w:jc w:val="center"/>
              <w:rPr>
                <w:rFonts w:ascii="Museo Sans Rounded 100" w:eastAsia="Times New Roman" w:hAnsi="Museo Sans Rounded 100" w:cs="Arial"/>
                <w:color w:val="000000"/>
                <w:sz w:val="20"/>
                <w:szCs w:val="20"/>
                <w:lang w:eastAsia="en-GB"/>
              </w:rPr>
            </w:pPr>
            <w:r w:rsidRPr="0017175E">
              <w:rPr>
                <w:rFonts w:ascii="Museo Sans Rounded 100" w:eastAsia="Times New Roman" w:hAnsi="Museo Sans Rounded 100" w:cs="Arial"/>
                <w:color w:val="000000"/>
                <w:sz w:val="20"/>
                <w:szCs w:val="20"/>
                <w:lang w:eastAsia="en-GB"/>
              </w:rPr>
              <w:t>80.71%</w:t>
            </w:r>
          </w:p>
        </w:tc>
      </w:tr>
      <w:tr w:rsidR="0017175E" w:rsidRPr="0017175E" w14:paraId="1ACDBD94" w14:textId="77777777" w:rsidTr="0017175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A378511" w14:textId="77777777" w:rsidR="0017175E" w:rsidRPr="0017175E" w:rsidRDefault="0017175E" w:rsidP="0017175E">
            <w:pPr>
              <w:spacing w:after="0" w:line="240" w:lineRule="auto"/>
              <w:rPr>
                <w:rFonts w:ascii="Museo Sans Rounded 100" w:eastAsia="Times New Roman" w:hAnsi="Museo Sans Rounded 100" w:cs="Arial"/>
                <w:color w:val="000000"/>
                <w:sz w:val="20"/>
                <w:szCs w:val="20"/>
                <w:lang w:eastAsia="en-GB"/>
              </w:rPr>
            </w:pPr>
            <w:r w:rsidRPr="0017175E">
              <w:rPr>
                <w:rFonts w:ascii="Museo Sans Rounded 100" w:eastAsia="Times New Roman" w:hAnsi="Museo Sans Rounded 100" w:cs="Arial"/>
                <w:color w:val="000000"/>
                <w:sz w:val="20"/>
                <w:szCs w:val="20"/>
                <w:lang w:eastAsia="en-GB"/>
              </w:rPr>
              <w:t>Q2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EF8BE48" w14:textId="77777777" w:rsidR="0017175E" w:rsidRPr="0017175E" w:rsidRDefault="0017175E" w:rsidP="0017175E">
            <w:pPr>
              <w:spacing w:after="0" w:line="240" w:lineRule="auto"/>
              <w:jc w:val="center"/>
              <w:rPr>
                <w:rFonts w:ascii="Museo Sans Rounded 100" w:eastAsia="Times New Roman" w:hAnsi="Museo Sans Rounded 100" w:cs="Arial"/>
                <w:color w:val="000000"/>
                <w:sz w:val="20"/>
                <w:szCs w:val="20"/>
                <w:lang w:eastAsia="en-GB"/>
              </w:rPr>
            </w:pPr>
            <w:r w:rsidRPr="0017175E">
              <w:rPr>
                <w:rFonts w:ascii="Museo Sans Rounded 100" w:eastAsia="Times New Roman" w:hAnsi="Museo Sans Rounded 100" w:cs="Arial"/>
                <w:color w:val="000000"/>
                <w:sz w:val="20"/>
                <w:szCs w:val="20"/>
                <w:lang w:eastAsia="en-GB"/>
              </w:rPr>
              <w:t>50 - 75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7A8B994" w14:textId="77777777" w:rsidR="0017175E" w:rsidRPr="0017175E" w:rsidRDefault="0017175E" w:rsidP="0017175E">
            <w:pPr>
              <w:spacing w:after="0" w:line="240" w:lineRule="auto"/>
              <w:jc w:val="center"/>
              <w:rPr>
                <w:rFonts w:ascii="Museo Sans Rounded 100" w:eastAsia="Times New Roman" w:hAnsi="Museo Sans Rounded 100" w:cs="Arial"/>
                <w:color w:val="000000"/>
                <w:sz w:val="20"/>
                <w:szCs w:val="20"/>
                <w:lang w:eastAsia="en-GB"/>
              </w:rPr>
            </w:pPr>
            <w:r w:rsidRPr="0017175E">
              <w:rPr>
                <w:rFonts w:ascii="Museo Sans Rounded 100" w:eastAsia="Times New Roman" w:hAnsi="Museo Sans Rounded 100" w:cs="Arial"/>
                <w:color w:val="000000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EE4527B" w14:textId="77777777" w:rsidR="0017175E" w:rsidRPr="0017175E" w:rsidRDefault="0017175E" w:rsidP="0017175E">
            <w:pPr>
              <w:spacing w:after="0" w:line="240" w:lineRule="auto"/>
              <w:jc w:val="center"/>
              <w:rPr>
                <w:rFonts w:ascii="Museo Sans Rounded 100" w:eastAsia="Times New Roman" w:hAnsi="Museo Sans Rounded 100" w:cs="Arial"/>
                <w:color w:val="000000"/>
                <w:sz w:val="20"/>
                <w:szCs w:val="20"/>
                <w:lang w:eastAsia="en-GB"/>
              </w:rPr>
            </w:pPr>
            <w:r w:rsidRPr="0017175E">
              <w:rPr>
                <w:rFonts w:ascii="Museo Sans Rounded 100" w:eastAsia="Times New Roman" w:hAnsi="Museo Sans Rounded 100" w:cs="Arial"/>
                <w:color w:val="000000"/>
                <w:sz w:val="20"/>
                <w:szCs w:val="20"/>
                <w:lang w:eastAsia="en-GB"/>
              </w:rPr>
              <w:t>25.40%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83D3238" w14:textId="77777777" w:rsidR="0017175E" w:rsidRPr="0017175E" w:rsidRDefault="0017175E" w:rsidP="0017175E">
            <w:pPr>
              <w:spacing w:after="0" w:line="240" w:lineRule="auto"/>
              <w:jc w:val="center"/>
              <w:rPr>
                <w:rFonts w:ascii="Museo Sans Rounded 100" w:eastAsia="Times New Roman" w:hAnsi="Museo Sans Rounded 100" w:cs="Arial"/>
                <w:color w:val="000000"/>
                <w:sz w:val="20"/>
                <w:szCs w:val="20"/>
                <w:lang w:eastAsia="en-GB"/>
              </w:rPr>
            </w:pPr>
            <w:r w:rsidRPr="0017175E">
              <w:rPr>
                <w:rFonts w:ascii="Museo Sans Rounded 100" w:eastAsia="Times New Roman" w:hAnsi="Museo Sans Rounded 100" w:cs="Arial"/>
                <w:color w:val="000000"/>
                <w:sz w:val="20"/>
                <w:szCs w:val="20"/>
                <w:lang w:eastAsia="en-GB"/>
              </w:rPr>
              <w:t>232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EBC59CB" w14:textId="77777777" w:rsidR="0017175E" w:rsidRPr="0017175E" w:rsidRDefault="0017175E" w:rsidP="0017175E">
            <w:pPr>
              <w:spacing w:after="0" w:line="240" w:lineRule="auto"/>
              <w:jc w:val="center"/>
              <w:rPr>
                <w:rFonts w:ascii="Museo Sans Rounded 100" w:eastAsia="Times New Roman" w:hAnsi="Museo Sans Rounded 100" w:cs="Arial"/>
                <w:color w:val="000000"/>
                <w:sz w:val="20"/>
                <w:szCs w:val="20"/>
                <w:lang w:eastAsia="en-GB"/>
              </w:rPr>
            </w:pPr>
            <w:r w:rsidRPr="0017175E">
              <w:rPr>
                <w:rFonts w:ascii="Museo Sans Rounded 100" w:eastAsia="Times New Roman" w:hAnsi="Museo Sans Rounded 100" w:cs="Arial"/>
                <w:color w:val="000000"/>
                <w:sz w:val="20"/>
                <w:szCs w:val="20"/>
                <w:lang w:eastAsia="en-GB"/>
              </w:rPr>
              <w:t>74.60%</w:t>
            </w:r>
          </w:p>
        </w:tc>
      </w:tr>
      <w:tr w:rsidR="0017175E" w:rsidRPr="0017175E" w14:paraId="34441942" w14:textId="77777777" w:rsidTr="0017175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61EEA1EB" w14:textId="77777777" w:rsidR="0017175E" w:rsidRPr="0017175E" w:rsidRDefault="0017175E" w:rsidP="0017175E">
            <w:pPr>
              <w:spacing w:after="0" w:line="240" w:lineRule="auto"/>
              <w:rPr>
                <w:rFonts w:ascii="Museo Sans Rounded 100" w:eastAsia="Times New Roman" w:hAnsi="Museo Sans Rounded 100" w:cs="Arial"/>
                <w:color w:val="000000"/>
                <w:sz w:val="20"/>
                <w:szCs w:val="20"/>
                <w:lang w:eastAsia="en-GB"/>
              </w:rPr>
            </w:pPr>
            <w:r w:rsidRPr="0017175E">
              <w:rPr>
                <w:rFonts w:ascii="Museo Sans Rounded 100" w:eastAsia="Times New Roman" w:hAnsi="Museo Sans Rounded 100" w:cs="Arial"/>
                <w:color w:val="000000"/>
                <w:sz w:val="20"/>
                <w:szCs w:val="20"/>
                <w:lang w:eastAsia="en-GB"/>
              </w:rPr>
              <w:t>Q3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1AC69555" w14:textId="77777777" w:rsidR="0017175E" w:rsidRPr="0017175E" w:rsidRDefault="0017175E" w:rsidP="0017175E">
            <w:pPr>
              <w:spacing w:after="0" w:line="240" w:lineRule="auto"/>
              <w:jc w:val="center"/>
              <w:rPr>
                <w:rFonts w:ascii="Museo Sans Rounded 100" w:eastAsia="Times New Roman" w:hAnsi="Museo Sans Rounded 100" w:cs="Arial"/>
                <w:color w:val="000000"/>
                <w:sz w:val="20"/>
                <w:szCs w:val="20"/>
                <w:lang w:eastAsia="en-GB"/>
              </w:rPr>
            </w:pPr>
            <w:r w:rsidRPr="0017175E">
              <w:rPr>
                <w:rFonts w:ascii="Museo Sans Rounded 100" w:eastAsia="Times New Roman" w:hAnsi="Museo Sans Rounded 100" w:cs="Arial"/>
                <w:color w:val="000000"/>
                <w:sz w:val="20"/>
                <w:szCs w:val="20"/>
                <w:lang w:eastAsia="en-GB"/>
              </w:rPr>
              <w:t>25 - 50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F5B9301" w14:textId="77777777" w:rsidR="0017175E" w:rsidRPr="0017175E" w:rsidRDefault="0017175E" w:rsidP="0017175E">
            <w:pPr>
              <w:spacing w:after="0" w:line="240" w:lineRule="auto"/>
              <w:jc w:val="center"/>
              <w:rPr>
                <w:rFonts w:ascii="Museo Sans Rounded 100" w:eastAsia="Times New Roman" w:hAnsi="Museo Sans Rounded 100" w:cs="Arial"/>
                <w:color w:val="000000"/>
                <w:sz w:val="20"/>
                <w:szCs w:val="20"/>
                <w:lang w:eastAsia="en-GB"/>
              </w:rPr>
            </w:pPr>
            <w:r w:rsidRPr="0017175E">
              <w:rPr>
                <w:rFonts w:ascii="Museo Sans Rounded 100" w:eastAsia="Times New Roman" w:hAnsi="Museo Sans Rounded 100" w:cs="Arial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7235EE4" w14:textId="77777777" w:rsidR="0017175E" w:rsidRPr="0017175E" w:rsidRDefault="0017175E" w:rsidP="0017175E">
            <w:pPr>
              <w:spacing w:after="0" w:line="240" w:lineRule="auto"/>
              <w:jc w:val="center"/>
              <w:rPr>
                <w:rFonts w:ascii="Museo Sans Rounded 100" w:eastAsia="Times New Roman" w:hAnsi="Museo Sans Rounded 100" w:cs="Arial"/>
                <w:color w:val="000000"/>
                <w:sz w:val="20"/>
                <w:szCs w:val="20"/>
                <w:lang w:eastAsia="en-GB"/>
              </w:rPr>
            </w:pPr>
            <w:r w:rsidRPr="0017175E">
              <w:rPr>
                <w:rFonts w:ascii="Museo Sans Rounded 100" w:eastAsia="Times New Roman" w:hAnsi="Museo Sans Rounded 100" w:cs="Arial"/>
                <w:color w:val="000000"/>
                <w:sz w:val="20"/>
                <w:szCs w:val="20"/>
                <w:lang w:eastAsia="en-GB"/>
              </w:rPr>
              <w:t>21.22%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2FBF5EA" w14:textId="77777777" w:rsidR="0017175E" w:rsidRPr="0017175E" w:rsidRDefault="0017175E" w:rsidP="0017175E">
            <w:pPr>
              <w:spacing w:after="0" w:line="240" w:lineRule="auto"/>
              <w:jc w:val="center"/>
              <w:rPr>
                <w:rFonts w:ascii="Museo Sans Rounded 100" w:eastAsia="Times New Roman" w:hAnsi="Museo Sans Rounded 100" w:cs="Arial"/>
                <w:color w:val="000000"/>
                <w:sz w:val="20"/>
                <w:szCs w:val="20"/>
                <w:lang w:eastAsia="en-GB"/>
              </w:rPr>
            </w:pPr>
            <w:r w:rsidRPr="0017175E">
              <w:rPr>
                <w:rFonts w:ascii="Museo Sans Rounded 100" w:eastAsia="Times New Roman" w:hAnsi="Museo Sans Rounded 100" w:cs="Arial"/>
                <w:color w:val="000000"/>
                <w:sz w:val="20"/>
                <w:szCs w:val="20"/>
                <w:lang w:eastAsia="en-GB"/>
              </w:rPr>
              <w:t>245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7160ED7" w14:textId="77777777" w:rsidR="0017175E" w:rsidRPr="0017175E" w:rsidRDefault="0017175E" w:rsidP="0017175E">
            <w:pPr>
              <w:spacing w:after="0" w:line="240" w:lineRule="auto"/>
              <w:jc w:val="center"/>
              <w:rPr>
                <w:rFonts w:ascii="Museo Sans Rounded 100" w:eastAsia="Times New Roman" w:hAnsi="Museo Sans Rounded 100" w:cs="Arial"/>
                <w:color w:val="000000"/>
                <w:sz w:val="20"/>
                <w:szCs w:val="20"/>
                <w:lang w:eastAsia="en-GB"/>
              </w:rPr>
            </w:pPr>
            <w:r w:rsidRPr="0017175E">
              <w:rPr>
                <w:rFonts w:ascii="Museo Sans Rounded 100" w:eastAsia="Times New Roman" w:hAnsi="Museo Sans Rounded 100" w:cs="Arial"/>
                <w:color w:val="000000"/>
                <w:sz w:val="20"/>
                <w:szCs w:val="20"/>
                <w:lang w:eastAsia="en-GB"/>
              </w:rPr>
              <w:t>78.78%</w:t>
            </w:r>
          </w:p>
        </w:tc>
      </w:tr>
      <w:tr w:rsidR="0017175E" w:rsidRPr="0017175E" w14:paraId="6EDABD67" w14:textId="77777777" w:rsidTr="0017175E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3389D9EF" w14:textId="77777777" w:rsidR="0017175E" w:rsidRPr="0017175E" w:rsidRDefault="0017175E" w:rsidP="0017175E">
            <w:pPr>
              <w:spacing w:after="0" w:line="240" w:lineRule="auto"/>
              <w:rPr>
                <w:rFonts w:ascii="Museo Sans Rounded 100" w:eastAsia="Times New Roman" w:hAnsi="Museo Sans Rounded 100" w:cs="Arial"/>
                <w:color w:val="000000"/>
                <w:sz w:val="20"/>
                <w:szCs w:val="20"/>
                <w:lang w:eastAsia="en-GB"/>
              </w:rPr>
            </w:pPr>
            <w:r w:rsidRPr="0017175E">
              <w:rPr>
                <w:rFonts w:ascii="Museo Sans Rounded 100" w:eastAsia="Times New Roman" w:hAnsi="Museo Sans Rounded 100" w:cs="Arial"/>
                <w:color w:val="000000"/>
                <w:sz w:val="20"/>
                <w:szCs w:val="20"/>
                <w:lang w:eastAsia="en-GB"/>
              </w:rPr>
              <w:t>Q4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A7A8150" w14:textId="77777777" w:rsidR="0017175E" w:rsidRPr="0017175E" w:rsidRDefault="0017175E" w:rsidP="0017175E">
            <w:pPr>
              <w:spacing w:after="0" w:line="240" w:lineRule="auto"/>
              <w:jc w:val="center"/>
              <w:rPr>
                <w:rFonts w:ascii="Museo Sans Rounded 100" w:eastAsia="Times New Roman" w:hAnsi="Museo Sans Rounded 100" w:cs="Arial"/>
                <w:color w:val="000000"/>
                <w:sz w:val="20"/>
                <w:szCs w:val="20"/>
                <w:lang w:eastAsia="en-GB"/>
              </w:rPr>
            </w:pPr>
            <w:r w:rsidRPr="0017175E">
              <w:rPr>
                <w:rFonts w:ascii="Museo Sans Rounded 100" w:eastAsia="Times New Roman" w:hAnsi="Museo Sans Rounded 100" w:cs="Arial"/>
                <w:color w:val="000000"/>
                <w:sz w:val="20"/>
                <w:szCs w:val="20"/>
                <w:lang w:eastAsia="en-GB"/>
              </w:rPr>
              <w:t>0 - 25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58BFAB95" w14:textId="77777777" w:rsidR="0017175E" w:rsidRPr="0017175E" w:rsidRDefault="0017175E" w:rsidP="0017175E">
            <w:pPr>
              <w:spacing w:after="0" w:line="240" w:lineRule="auto"/>
              <w:jc w:val="center"/>
              <w:rPr>
                <w:rFonts w:ascii="Museo Sans Rounded 100" w:eastAsia="Times New Roman" w:hAnsi="Museo Sans Rounded 100" w:cs="Arial"/>
                <w:color w:val="000000"/>
                <w:sz w:val="20"/>
                <w:szCs w:val="20"/>
                <w:lang w:eastAsia="en-GB"/>
              </w:rPr>
            </w:pPr>
            <w:r w:rsidRPr="0017175E">
              <w:rPr>
                <w:rFonts w:ascii="Museo Sans Rounded 100" w:eastAsia="Times New Roman" w:hAnsi="Museo Sans Rounded 100" w:cs="Arial"/>
                <w:color w:val="000000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4C2664F2" w14:textId="77777777" w:rsidR="0017175E" w:rsidRPr="0017175E" w:rsidRDefault="0017175E" w:rsidP="0017175E">
            <w:pPr>
              <w:spacing w:after="0" w:line="240" w:lineRule="auto"/>
              <w:jc w:val="center"/>
              <w:rPr>
                <w:rFonts w:ascii="Museo Sans Rounded 100" w:eastAsia="Times New Roman" w:hAnsi="Museo Sans Rounded 100" w:cs="Arial"/>
                <w:color w:val="000000"/>
                <w:sz w:val="20"/>
                <w:szCs w:val="20"/>
                <w:lang w:eastAsia="en-GB"/>
              </w:rPr>
            </w:pPr>
            <w:r w:rsidRPr="0017175E">
              <w:rPr>
                <w:rFonts w:ascii="Museo Sans Rounded 100" w:eastAsia="Times New Roman" w:hAnsi="Museo Sans Rounded 100" w:cs="Arial"/>
                <w:color w:val="000000"/>
                <w:sz w:val="20"/>
                <w:szCs w:val="20"/>
                <w:lang w:eastAsia="en-GB"/>
              </w:rPr>
              <w:t>22.19%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77FB6E61" w14:textId="77777777" w:rsidR="0017175E" w:rsidRPr="0017175E" w:rsidRDefault="0017175E" w:rsidP="0017175E">
            <w:pPr>
              <w:spacing w:after="0" w:line="240" w:lineRule="auto"/>
              <w:jc w:val="center"/>
              <w:rPr>
                <w:rFonts w:ascii="Museo Sans Rounded 100" w:eastAsia="Times New Roman" w:hAnsi="Museo Sans Rounded 100" w:cs="Arial"/>
                <w:color w:val="000000"/>
                <w:sz w:val="20"/>
                <w:szCs w:val="20"/>
                <w:lang w:eastAsia="en-GB"/>
              </w:rPr>
            </w:pPr>
            <w:r w:rsidRPr="0017175E">
              <w:rPr>
                <w:rFonts w:ascii="Museo Sans Rounded 100" w:eastAsia="Times New Roman" w:hAnsi="Museo Sans Rounded 100" w:cs="Arial"/>
                <w:color w:val="000000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14:paraId="03C6709C" w14:textId="77777777" w:rsidR="0017175E" w:rsidRPr="0017175E" w:rsidRDefault="0017175E" w:rsidP="0017175E">
            <w:pPr>
              <w:spacing w:after="0" w:line="240" w:lineRule="auto"/>
              <w:jc w:val="center"/>
              <w:rPr>
                <w:rFonts w:ascii="Museo Sans Rounded 100" w:eastAsia="Times New Roman" w:hAnsi="Museo Sans Rounded 100" w:cs="Arial"/>
                <w:color w:val="000000"/>
                <w:sz w:val="20"/>
                <w:szCs w:val="20"/>
                <w:lang w:eastAsia="en-GB"/>
              </w:rPr>
            </w:pPr>
            <w:r w:rsidRPr="0017175E">
              <w:rPr>
                <w:rFonts w:ascii="Museo Sans Rounded 100" w:eastAsia="Times New Roman" w:hAnsi="Museo Sans Rounded 100" w:cs="Arial"/>
                <w:color w:val="000000"/>
                <w:sz w:val="20"/>
                <w:szCs w:val="20"/>
                <w:lang w:eastAsia="en-GB"/>
              </w:rPr>
              <w:t>77.81%</w:t>
            </w:r>
          </w:p>
        </w:tc>
      </w:tr>
    </w:tbl>
    <w:p w14:paraId="5DB0FC8A" w14:textId="77777777" w:rsidR="00694808" w:rsidRPr="00DB2924" w:rsidRDefault="00694808" w:rsidP="00CD3866">
      <w:pPr>
        <w:rPr>
          <w:rFonts w:ascii="Museo Sans Rounded 100" w:hAnsi="Museo Sans Rounded 100"/>
        </w:rPr>
      </w:pPr>
    </w:p>
    <w:p w14:paraId="636B20CF" w14:textId="4EB72368" w:rsidR="00DB2924" w:rsidRPr="00DB2924" w:rsidRDefault="00CD3866" w:rsidP="00CD3866">
      <w:pPr>
        <w:rPr>
          <w:rFonts w:ascii="Museo Sans Rounded 100" w:hAnsi="Museo Sans Rounded 100"/>
        </w:rPr>
      </w:pPr>
      <w:r w:rsidRPr="00DB2924">
        <w:rPr>
          <w:rFonts w:ascii="Museo Sans Rounded 100" w:hAnsi="Museo Sans Rounded 100"/>
        </w:rPr>
        <w:t>There has been little movement in terms of our distribution of female and male employees across</w:t>
      </w:r>
      <w:r w:rsidR="00DB2924">
        <w:rPr>
          <w:rFonts w:ascii="Museo Sans Rounded 100" w:hAnsi="Museo Sans Rounded 100"/>
        </w:rPr>
        <w:t xml:space="preserve"> </w:t>
      </w:r>
      <w:r w:rsidRPr="00DB2924">
        <w:rPr>
          <w:rFonts w:ascii="Museo Sans Rounded 100" w:hAnsi="Museo Sans Rounded 100"/>
        </w:rPr>
        <w:t>the quartile pay bands. This distribution is consistent with gender split of our organisation, with 7</w:t>
      </w:r>
      <w:r w:rsidR="00694808" w:rsidRPr="00DB2924">
        <w:rPr>
          <w:rFonts w:ascii="Museo Sans Rounded 100" w:hAnsi="Museo Sans Rounded 100"/>
        </w:rPr>
        <w:t>8</w:t>
      </w:r>
      <w:r w:rsidRPr="00DB2924">
        <w:rPr>
          <w:rFonts w:ascii="Museo Sans Rounded 100" w:hAnsi="Museo Sans Rounded 100"/>
        </w:rPr>
        <w:t>%</w:t>
      </w:r>
      <w:r w:rsidR="00DB2924">
        <w:rPr>
          <w:rFonts w:ascii="Museo Sans Rounded 100" w:hAnsi="Museo Sans Rounded 100"/>
        </w:rPr>
        <w:t xml:space="preserve"> </w:t>
      </w:r>
      <w:r w:rsidRPr="00DB2924">
        <w:rPr>
          <w:rFonts w:ascii="Museo Sans Rounded 100" w:hAnsi="Museo Sans Rounded 100"/>
        </w:rPr>
        <w:t>of employees being female</w:t>
      </w:r>
      <w:r w:rsidR="00DB2924">
        <w:rPr>
          <w:rFonts w:ascii="Museo Sans Rounded 100" w:hAnsi="Museo Sans Rounded 100"/>
        </w:rPr>
        <w:t>.</w:t>
      </w:r>
    </w:p>
    <w:p w14:paraId="01716DFB" w14:textId="77777777" w:rsidR="00CD3866" w:rsidRPr="00DB2924" w:rsidRDefault="00CD3866" w:rsidP="00CD3866">
      <w:pPr>
        <w:rPr>
          <w:rFonts w:ascii="Museo Sans Rounded 100" w:hAnsi="Museo Sans Rounded 100"/>
          <w:u w:val="single"/>
        </w:rPr>
      </w:pPr>
      <w:r w:rsidRPr="00DB2924">
        <w:rPr>
          <w:rFonts w:ascii="Museo Sans Rounded 100" w:hAnsi="Museo Sans Rounded 100"/>
          <w:u w:val="single"/>
        </w:rPr>
        <w:t>Gender Bonus Gap</w:t>
      </w:r>
    </w:p>
    <w:p w14:paraId="2F316B16" w14:textId="664A5153" w:rsidR="00CD3866" w:rsidRPr="00DB2924" w:rsidRDefault="00CD3866" w:rsidP="00CD3866">
      <w:pPr>
        <w:rPr>
          <w:rFonts w:ascii="Museo Sans Rounded 100" w:hAnsi="Museo Sans Rounded 100"/>
        </w:rPr>
      </w:pPr>
      <w:r w:rsidRPr="00DB2924">
        <w:rPr>
          <w:rFonts w:ascii="Museo Sans Rounded 100" w:hAnsi="Museo Sans Rounded 100"/>
        </w:rPr>
        <w:t>The regulations request that we report on the distribution of bonus payments. Bonuses are defined</w:t>
      </w:r>
      <w:r w:rsidR="0017175E">
        <w:rPr>
          <w:rFonts w:ascii="Museo Sans Rounded 100" w:hAnsi="Museo Sans Rounded 100"/>
        </w:rPr>
        <w:t xml:space="preserve"> </w:t>
      </w:r>
      <w:r w:rsidRPr="00DB2924">
        <w:rPr>
          <w:rFonts w:ascii="Museo Sans Rounded 100" w:hAnsi="Museo Sans Rounded 100"/>
        </w:rPr>
        <w:t>as anything that relates to profit sharing, productivity, performance, incentive and commission. The</w:t>
      </w:r>
      <w:r w:rsidR="00DB2924">
        <w:rPr>
          <w:rFonts w:ascii="Museo Sans Rounded 100" w:hAnsi="Museo Sans Rounded 100"/>
        </w:rPr>
        <w:t xml:space="preserve"> </w:t>
      </w:r>
      <w:r w:rsidRPr="00DB2924">
        <w:rPr>
          <w:rFonts w:ascii="Museo Sans Rounded 100" w:hAnsi="Museo Sans Rounded 100"/>
        </w:rPr>
        <w:t>vast majority of bonus payments that were made in the reference period were in relation to our</w:t>
      </w:r>
      <w:r w:rsidR="0017175E">
        <w:rPr>
          <w:rFonts w:ascii="Museo Sans Rounded 100" w:hAnsi="Museo Sans Rounded 100"/>
        </w:rPr>
        <w:t xml:space="preserve"> </w:t>
      </w:r>
      <w:r w:rsidRPr="00DB2924">
        <w:rPr>
          <w:rFonts w:ascii="Museo Sans Rounded 100" w:hAnsi="Museo Sans Rounded 100"/>
        </w:rPr>
        <w:t>loyalty bonus, where employees are awarded a monetary sum on reaching 10 years’ service, and</w:t>
      </w:r>
      <w:r w:rsidR="00DB2924">
        <w:rPr>
          <w:rFonts w:ascii="Museo Sans Rounded 100" w:hAnsi="Museo Sans Rounded 100"/>
        </w:rPr>
        <w:t xml:space="preserve"> </w:t>
      </w:r>
      <w:r w:rsidRPr="00DB2924">
        <w:rPr>
          <w:rFonts w:ascii="Museo Sans Rounded 100" w:hAnsi="Museo Sans Rounded 100"/>
        </w:rPr>
        <w:t>every 5 years thereafter.</w:t>
      </w:r>
    </w:p>
    <w:p w14:paraId="0E6E3BE4" w14:textId="77777777" w:rsidR="0017175E" w:rsidRPr="0017175E" w:rsidRDefault="0017175E" w:rsidP="0017175E">
      <w:pPr>
        <w:rPr>
          <w:rFonts w:ascii="Museo Sans Rounded 100" w:hAnsi="Museo Sans Rounded 100"/>
        </w:rPr>
      </w:pPr>
      <w:r w:rsidRPr="0017175E">
        <w:rPr>
          <w:rFonts w:ascii="Museo Sans Rounded 100" w:hAnsi="Museo Sans Rounded 100"/>
        </w:rPr>
        <w:t>Mean Bonus Gender Pay Gap</w:t>
      </w:r>
      <w:r w:rsidRPr="0017175E">
        <w:rPr>
          <w:rFonts w:ascii="Museo Sans Rounded 100" w:hAnsi="Museo Sans Rounded 100"/>
        </w:rPr>
        <w:tab/>
      </w:r>
      <w:r w:rsidRPr="0017175E">
        <w:rPr>
          <w:rFonts w:ascii="Museo Sans Rounded 100" w:hAnsi="Museo Sans Rounded 100"/>
        </w:rPr>
        <w:tab/>
      </w:r>
      <w:r w:rsidRPr="0017175E">
        <w:rPr>
          <w:rFonts w:ascii="Museo Sans Rounded 100" w:hAnsi="Museo Sans Rounded 100"/>
        </w:rPr>
        <w:tab/>
      </w:r>
      <w:r w:rsidRPr="0017175E">
        <w:rPr>
          <w:rFonts w:ascii="Museo Sans Rounded 100" w:hAnsi="Museo Sans Rounded 100"/>
        </w:rPr>
        <w:tab/>
      </w:r>
      <w:r w:rsidRPr="0017175E">
        <w:rPr>
          <w:rFonts w:ascii="Museo Sans Rounded 100" w:hAnsi="Museo Sans Rounded 100"/>
        </w:rPr>
        <w:tab/>
      </w:r>
    </w:p>
    <w:p w14:paraId="2EB51267" w14:textId="1962DE6E" w:rsidR="0017175E" w:rsidRPr="0017175E" w:rsidRDefault="0017175E" w:rsidP="0017175E">
      <w:pPr>
        <w:rPr>
          <w:rFonts w:ascii="Museo Sans Rounded 100" w:hAnsi="Museo Sans Rounded 100"/>
        </w:rPr>
      </w:pPr>
      <w:r w:rsidRPr="0017175E">
        <w:rPr>
          <w:rFonts w:ascii="Museo Sans Rounded 100" w:hAnsi="Museo Sans Rounded 100"/>
        </w:rPr>
        <w:t>19.20%</w:t>
      </w:r>
      <w:r w:rsidRPr="0017175E">
        <w:rPr>
          <w:rFonts w:ascii="Museo Sans Rounded 100" w:hAnsi="Museo Sans Rounded 100"/>
        </w:rPr>
        <w:tab/>
      </w:r>
      <w:r w:rsidRPr="0017175E">
        <w:rPr>
          <w:rFonts w:ascii="Museo Sans Rounded 100" w:hAnsi="Museo Sans Rounded 100"/>
        </w:rPr>
        <w:tab/>
      </w:r>
      <w:r w:rsidRPr="0017175E">
        <w:rPr>
          <w:rFonts w:ascii="Museo Sans Rounded 100" w:hAnsi="Museo Sans Rounded 100"/>
        </w:rPr>
        <w:tab/>
      </w:r>
      <w:r w:rsidRPr="0017175E">
        <w:rPr>
          <w:rFonts w:ascii="Museo Sans Rounded 100" w:hAnsi="Museo Sans Rounded 100"/>
        </w:rPr>
        <w:tab/>
      </w:r>
      <w:r w:rsidRPr="0017175E">
        <w:rPr>
          <w:rFonts w:ascii="Museo Sans Rounded 100" w:hAnsi="Museo Sans Rounded 100"/>
        </w:rPr>
        <w:tab/>
      </w:r>
      <w:r w:rsidRPr="0017175E">
        <w:rPr>
          <w:rFonts w:ascii="Museo Sans Rounded 100" w:hAnsi="Museo Sans Rounded 100"/>
        </w:rPr>
        <w:tab/>
      </w:r>
      <w:r w:rsidRPr="0017175E">
        <w:rPr>
          <w:rFonts w:ascii="Museo Sans Rounded 100" w:hAnsi="Museo Sans Rounded 100"/>
        </w:rPr>
        <w:tab/>
      </w:r>
      <w:r w:rsidRPr="0017175E">
        <w:rPr>
          <w:rFonts w:ascii="Museo Sans Rounded 100" w:hAnsi="Museo Sans Rounded 100"/>
        </w:rPr>
        <w:tab/>
      </w:r>
      <w:r w:rsidRPr="0017175E">
        <w:rPr>
          <w:rFonts w:ascii="Museo Sans Rounded 100" w:hAnsi="Museo Sans Rounded 100"/>
        </w:rPr>
        <w:tab/>
      </w:r>
    </w:p>
    <w:p w14:paraId="738FB6C8" w14:textId="77777777" w:rsidR="0017175E" w:rsidRPr="0017175E" w:rsidRDefault="0017175E" w:rsidP="0017175E">
      <w:pPr>
        <w:rPr>
          <w:rFonts w:ascii="Museo Sans Rounded 100" w:hAnsi="Museo Sans Rounded 100"/>
        </w:rPr>
      </w:pPr>
      <w:r w:rsidRPr="0017175E">
        <w:rPr>
          <w:rFonts w:ascii="Museo Sans Rounded 100" w:hAnsi="Museo Sans Rounded 100"/>
        </w:rPr>
        <w:t>Median Bonus Gender Pay Gap</w:t>
      </w:r>
      <w:r w:rsidRPr="0017175E">
        <w:rPr>
          <w:rFonts w:ascii="Museo Sans Rounded 100" w:hAnsi="Museo Sans Rounded 100"/>
        </w:rPr>
        <w:tab/>
      </w:r>
      <w:r w:rsidRPr="0017175E">
        <w:rPr>
          <w:rFonts w:ascii="Museo Sans Rounded 100" w:hAnsi="Museo Sans Rounded 100"/>
        </w:rPr>
        <w:tab/>
      </w:r>
      <w:r w:rsidRPr="0017175E">
        <w:rPr>
          <w:rFonts w:ascii="Museo Sans Rounded 100" w:hAnsi="Museo Sans Rounded 100"/>
        </w:rPr>
        <w:tab/>
      </w:r>
      <w:r w:rsidRPr="0017175E">
        <w:rPr>
          <w:rFonts w:ascii="Museo Sans Rounded 100" w:hAnsi="Museo Sans Rounded 100"/>
        </w:rPr>
        <w:tab/>
      </w:r>
      <w:r w:rsidRPr="0017175E">
        <w:rPr>
          <w:rFonts w:ascii="Museo Sans Rounded 100" w:hAnsi="Museo Sans Rounded 100"/>
        </w:rPr>
        <w:tab/>
      </w:r>
    </w:p>
    <w:p w14:paraId="7871F764" w14:textId="00FBD059" w:rsidR="0017175E" w:rsidRPr="0017175E" w:rsidRDefault="0017175E" w:rsidP="0017175E">
      <w:pPr>
        <w:rPr>
          <w:rFonts w:ascii="Museo Sans Rounded 100" w:hAnsi="Museo Sans Rounded 100"/>
        </w:rPr>
      </w:pPr>
      <w:r w:rsidRPr="0017175E">
        <w:rPr>
          <w:rFonts w:ascii="Museo Sans Rounded 100" w:hAnsi="Museo Sans Rounded 100"/>
        </w:rPr>
        <w:t>16.67%</w:t>
      </w:r>
      <w:r w:rsidRPr="0017175E">
        <w:rPr>
          <w:rFonts w:ascii="Museo Sans Rounded 100" w:hAnsi="Museo Sans Rounded 100"/>
        </w:rPr>
        <w:tab/>
      </w:r>
      <w:r w:rsidRPr="0017175E">
        <w:rPr>
          <w:rFonts w:ascii="Museo Sans Rounded 100" w:hAnsi="Museo Sans Rounded 100"/>
        </w:rPr>
        <w:tab/>
      </w:r>
      <w:r w:rsidRPr="0017175E">
        <w:rPr>
          <w:rFonts w:ascii="Museo Sans Rounded 100" w:hAnsi="Museo Sans Rounded 100"/>
        </w:rPr>
        <w:tab/>
      </w:r>
      <w:r w:rsidRPr="0017175E">
        <w:rPr>
          <w:rFonts w:ascii="Museo Sans Rounded 100" w:hAnsi="Museo Sans Rounded 100"/>
        </w:rPr>
        <w:tab/>
      </w:r>
      <w:r w:rsidRPr="0017175E">
        <w:rPr>
          <w:rFonts w:ascii="Museo Sans Rounded 100" w:hAnsi="Museo Sans Rounded 100"/>
        </w:rPr>
        <w:tab/>
      </w:r>
      <w:r w:rsidRPr="0017175E">
        <w:rPr>
          <w:rFonts w:ascii="Museo Sans Rounded 100" w:hAnsi="Museo Sans Rounded 100"/>
        </w:rPr>
        <w:tab/>
      </w:r>
      <w:r w:rsidRPr="0017175E">
        <w:rPr>
          <w:rFonts w:ascii="Museo Sans Rounded 100" w:hAnsi="Museo Sans Rounded 100"/>
        </w:rPr>
        <w:tab/>
      </w:r>
      <w:r w:rsidRPr="0017175E">
        <w:rPr>
          <w:rFonts w:ascii="Museo Sans Rounded 100" w:hAnsi="Museo Sans Rounded 100"/>
        </w:rPr>
        <w:tab/>
      </w:r>
      <w:r w:rsidRPr="0017175E">
        <w:rPr>
          <w:rFonts w:ascii="Museo Sans Rounded 100" w:hAnsi="Museo Sans Rounded 100"/>
        </w:rPr>
        <w:tab/>
      </w:r>
      <w:r w:rsidRPr="0017175E">
        <w:rPr>
          <w:rFonts w:ascii="Museo Sans Rounded 100" w:hAnsi="Museo Sans Rounded 100"/>
        </w:rPr>
        <w:tab/>
      </w:r>
    </w:p>
    <w:p w14:paraId="472C9EA7" w14:textId="77777777" w:rsidR="0017175E" w:rsidRPr="0017175E" w:rsidRDefault="0017175E" w:rsidP="0017175E">
      <w:pPr>
        <w:rPr>
          <w:rFonts w:ascii="Museo Sans Rounded 100" w:hAnsi="Museo Sans Rounded 100"/>
        </w:rPr>
      </w:pPr>
      <w:r w:rsidRPr="0017175E">
        <w:rPr>
          <w:rFonts w:ascii="Museo Sans Rounded 100" w:hAnsi="Museo Sans Rounded 100"/>
        </w:rPr>
        <w:t>Proportion of Males/Females receiving a bonus payment</w:t>
      </w:r>
      <w:r w:rsidRPr="0017175E">
        <w:rPr>
          <w:rFonts w:ascii="Museo Sans Rounded 100" w:hAnsi="Museo Sans Rounded 100"/>
        </w:rPr>
        <w:tab/>
      </w:r>
      <w:r w:rsidRPr="0017175E">
        <w:rPr>
          <w:rFonts w:ascii="Museo Sans Rounded 100" w:hAnsi="Museo Sans Rounded 100"/>
        </w:rPr>
        <w:tab/>
      </w:r>
      <w:r w:rsidRPr="0017175E">
        <w:rPr>
          <w:rFonts w:ascii="Museo Sans Rounded 100" w:hAnsi="Museo Sans Rounded 100"/>
        </w:rPr>
        <w:tab/>
      </w:r>
      <w:r w:rsidRPr="0017175E">
        <w:rPr>
          <w:rFonts w:ascii="Museo Sans Rounded 100" w:hAnsi="Museo Sans Rounded 100"/>
        </w:rPr>
        <w:tab/>
      </w:r>
      <w:r w:rsidRPr="0017175E">
        <w:rPr>
          <w:rFonts w:ascii="Museo Sans Rounded 100" w:hAnsi="Museo Sans Rounded 100"/>
        </w:rPr>
        <w:tab/>
      </w:r>
    </w:p>
    <w:p w14:paraId="15CF5918" w14:textId="2BFEB140" w:rsidR="0017175E" w:rsidRPr="0017175E" w:rsidRDefault="0017175E" w:rsidP="0017175E">
      <w:pPr>
        <w:rPr>
          <w:rFonts w:ascii="Museo Sans Rounded 100" w:hAnsi="Museo Sans Rounded 100"/>
        </w:rPr>
      </w:pPr>
      <w:r w:rsidRPr="0017175E">
        <w:rPr>
          <w:rFonts w:ascii="Museo Sans Rounded 100" w:hAnsi="Museo Sans Rounded 100"/>
        </w:rPr>
        <w:t>Male</w:t>
      </w:r>
      <w:r w:rsidRPr="0017175E">
        <w:rPr>
          <w:rFonts w:ascii="Museo Sans Rounded 100" w:hAnsi="Museo Sans Rounded 100"/>
        </w:rPr>
        <w:tab/>
      </w:r>
      <w:r>
        <w:rPr>
          <w:rFonts w:ascii="Museo Sans Rounded 100" w:hAnsi="Museo Sans Rounded 100"/>
        </w:rPr>
        <w:tab/>
      </w:r>
      <w:r w:rsidRPr="0017175E">
        <w:rPr>
          <w:rFonts w:ascii="Museo Sans Rounded 100" w:hAnsi="Museo Sans Rounded 100"/>
        </w:rPr>
        <w:t>2.88%</w:t>
      </w:r>
      <w:r w:rsidRPr="0017175E">
        <w:rPr>
          <w:rFonts w:ascii="Museo Sans Rounded 100" w:hAnsi="Museo Sans Rounded 100"/>
        </w:rPr>
        <w:tab/>
      </w:r>
      <w:r w:rsidRPr="0017175E">
        <w:rPr>
          <w:rFonts w:ascii="Museo Sans Rounded 100" w:hAnsi="Museo Sans Rounded 100"/>
        </w:rPr>
        <w:tab/>
      </w:r>
      <w:r w:rsidRPr="0017175E">
        <w:rPr>
          <w:rFonts w:ascii="Museo Sans Rounded 100" w:hAnsi="Museo Sans Rounded 100"/>
        </w:rPr>
        <w:tab/>
      </w:r>
      <w:r w:rsidRPr="0017175E">
        <w:rPr>
          <w:rFonts w:ascii="Museo Sans Rounded 100" w:hAnsi="Museo Sans Rounded 100"/>
        </w:rPr>
        <w:tab/>
      </w:r>
    </w:p>
    <w:p w14:paraId="15FEB8A3" w14:textId="57748427" w:rsidR="00CD3866" w:rsidRPr="00DB2924" w:rsidRDefault="0017175E" w:rsidP="0017175E">
      <w:pPr>
        <w:rPr>
          <w:rFonts w:ascii="Museo Sans Rounded 100" w:hAnsi="Museo Sans Rounded 100"/>
        </w:rPr>
      </w:pPr>
      <w:r w:rsidRPr="0017175E">
        <w:rPr>
          <w:rFonts w:ascii="Museo Sans Rounded 100" w:hAnsi="Museo Sans Rounded 100"/>
        </w:rPr>
        <w:t>Female</w:t>
      </w:r>
      <w:r>
        <w:rPr>
          <w:rFonts w:ascii="Museo Sans Rounded 100" w:hAnsi="Museo Sans Rounded 100"/>
        </w:rPr>
        <w:tab/>
      </w:r>
      <w:r w:rsidRPr="0017175E">
        <w:rPr>
          <w:rFonts w:ascii="Museo Sans Rounded 100" w:hAnsi="Museo Sans Rounded 100"/>
        </w:rPr>
        <w:tab/>
        <w:t>2.19%</w:t>
      </w:r>
      <w:r w:rsidRPr="0017175E">
        <w:rPr>
          <w:rFonts w:ascii="Museo Sans Rounded 100" w:hAnsi="Museo Sans Rounded 100"/>
        </w:rPr>
        <w:tab/>
      </w:r>
      <w:r w:rsidRPr="0017175E">
        <w:rPr>
          <w:rFonts w:ascii="Museo Sans Rounded 100" w:hAnsi="Museo Sans Rounded 100"/>
        </w:rPr>
        <w:tab/>
      </w:r>
      <w:r w:rsidRPr="0017175E">
        <w:rPr>
          <w:rFonts w:ascii="Museo Sans Rounded 100" w:hAnsi="Museo Sans Rounded 100"/>
        </w:rPr>
        <w:tab/>
      </w:r>
      <w:r w:rsidRPr="0017175E">
        <w:rPr>
          <w:rFonts w:ascii="Museo Sans Rounded 100" w:hAnsi="Museo Sans Rounded 100"/>
        </w:rPr>
        <w:tab/>
      </w:r>
      <w:r w:rsidR="00DB2924" w:rsidRPr="00DB2924">
        <w:rPr>
          <w:rFonts w:ascii="Museo Sans Rounded 100" w:hAnsi="Museo Sans Rounded 100"/>
        </w:rPr>
        <w:tab/>
      </w:r>
      <w:r w:rsidR="00DB2924" w:rsidRPr="00DB2924">
        <w:rPr>
          <w:rFonts w:ascii="Museo Sans Rounded 100" w:hAnsi="Museo Sans Rounded 100"/>
        </w:rPr>
        <w:tab/>
      </w:r>
      <w:r w:rsidR="00DB2924" w:rsidRPr="00DB2924">
        <w:rPr>
          <w:rFonts w:ascii="Museo Sans Rounded 100" w:hAnsi="Museo Sans Rounded 100"/>
        </w:rPr>
        <w:tab/>
      </w:r>
    </w:p>
    <w:sectPr w:rsidR="00CD3866" w:rsidRPr="00DB29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Rounded 100"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comments="0" w:insDel="0"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866"/>
    <w:rsid w:val="00101ADF"/>
    <w:rsid w:val="0017175E"/>
    <w:rsid w:val="004A1C55"/>
    <w:rsid w:val="004D528A"/>
    <w:rsid w:val="004F1965"/>
    <w:rsid w:val="00694808"/>
    <w:rsid w:val="008532CE"/>
    <w:rsid w:val="00CD3866"/>
    <w:rsid w:val="00DB2924"/>
    <w:rsid w:val="00E3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8214A"/>
  <w15:chartTrackingRefBased/>
  <w15:docId w15:val="{895513C9-1F1C-49DB-A28D-6A717E32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Ponsford</dc:creator>
  <cp:keywords/>
  <dc:description/>
  <cp:lastModifiedBy>Matthew Ponsford</cp:lastModifiedBy>
  <cp:revision>4</cp:revision>
  <dcterms:created xsi:type="dcterms:W3CDTF">2021-10-04T13:53:00Z</dcterms:created>
  <dcterms:modified xsi:type="dcterms:W3CDTF">2021-10-04T14:07:00Z</dcterms:modified>
</cp:coreProperties>
</file>